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88D3A">
      <w:pPr>
        <w:spacing w:line="360" w:lineRule="auto"/>
        <w:jc w:val="center"/>
        <w:outlineLvl w:val="0"/>
        <w:rPr>
          <w:b/>
          <w:sz w:val="36"/>
          <w:szCs w:val="36"/>
          <w:highlight w:val="none"/>
        </w:rPr>
      </w:pPr>
      <w:r>
        <w:rPr>
          <w:b/>
          <w:sz w:val="36"/>
          <w:szCs w:val="36"/>
          <w:highlight w:val="none"/>
        </w:rPr>
        <w:t>采购需求</w:t>
      </w:r>
    </w:p>
    <w:p w14:paraId="7E6BC8C3">
      <w:pPr>
        <w:rPr>
          <w:highlight w:val="none"/>
        </w:rPr>
      </w:pPr>
    </w:p>
    <w:p w14:paraId="75E9A7C9">
      <w:pPr>
        <w:keepNext/>
        <w:keepLines/>
        <w:widowControl/>
        <w:autoSpaceDE w:val="0"/>
        <w:autoSpaceDN w:val="0"/>
        <w:adjustRightInd w:val="0"/>
        <w:spacing w:line="480" w:lineRule="exact"/>
        <w:jc w:val="center"/>
        <w:outlineLvl w:val="1"/>
        <w:rPr>
          <w:rFonts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第一部分</w:t>
      </w:r>
      <w:r>
        <w:rPr>
          <w:rFonts w:hint="eastAsia" w:ascii="宋体" w:hAnsi="宋体" w:eastAsia="宋体" w:cs="宋体"/>
          <w:b/>
          <w:color w:val="000000"/>
          <w:kern w:val="0"/>
          <w:sz w:val="24"/>
          <w:szCs w:val="24"/>
          <w:highlight w:val="none"/>
          <w:lang w:val="en-US" w:eastAsia="zh-CN"/>
        </w:rPr>
        <w:t xml:space="preserve"> </w:t>
      </w:r>
      <w:r>
        <w:rPr>
          <w:rFonts w:hint="eastAsia" w:ascii="宋体" w:hAnsi="宋体" w:eastAsia="宋体" w:cs="宋体"/>
          <w:b/>
          <w:color w:val="000000"/>
          <w:kern w:val="0"/>
          <w:sz w:val="24"/>
          <w:szCs w:val="24"/>
          <w:highlight w:val="none"/>
        </w:rPr>
        <w:t>采购标的</w:t>
      </w:r>
    </w:p>
    <w:p w14:paraId="4D10C019">
      <w:pPr>
        <w:numPr>
          <w:ilvl w:val="0"/>
          <w:numId w:val="0"/>
        </w:numPr>
        <w:adjustRightInd w:val="0"/>
        <w:snapToGrid w:val="0"/>
        <w:spacing w:line="360" w:lineRule="auto"/>
        <w:outlineLvl w:val="0"/>
        <w:rPr>
          <w:rFonts w:hint="eastAsia" w:ascii="宋体" w:hAnsi="宋体" w:eastAsia="宋体" w:cs="宋体"/>
          <w:b/>
          <w:bCs/>
          <w:color w:val="auto"/>
          <w:sz w:val="24"/>
          <w:highlight w:val="none"/>
          <w:lang w:val="en-US" w:eastAsia="zh-CN"/>
        </w:rPr>
      </w:pPr>
      <w:bookmarkStart w:id="0" w:name="_Toc32653_WPSOffice_Level1"/>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highlight w:val="none"/>
        </w:rPr>
        <w:t>采购</w:t>
      </w:r>
      <w:bookmarkEnd w:id="0"/>
      <w:r>
        <w:rPr>
          <w:rFonts w:hint="eastAsia" w:ascii="宋体" w:hAnsi="宋体" w:eastAsia="宋体" w:cs="宋体"/>
          <w:b/>
          <w:bCs/>
          <w:color w:val="auto"/>
          <w:sz w:val="24"/>
          <w:highlight w:val="none"/>
          <w:lang w:eastAsia="zh-CN"/>
        </w:rPr>
        <w:t>标的</w:t>
      </w:r>
    </w:p>
    <w:p w14:paraId="609818FA">
      <w:pPr>
        <w:adjustRightInd w:val="0"/>
        <w:snapToGrid w:val="0"/>
        <w:spacing w:line="360" w:lineRule="auto"/>
        <w:ind w:firstLine="241" w:firstLineChars="100"/>
        <w:outlineLvl w:val="1"/>
        <w:rPr>
          <w:rFonts w:hint="eastAsia" w:ascii="宋体" w:hAnsi="宋体" w:eastAsia="宋体" w:cs="宋体"/>
          <w:b/>
          <w:bCs/>
          <w:color w:val="auto"/>
          <w:sz w:val="24"/>
          <w:highlight w:val="none"/>
          <w:lang w:eastAsia="zh-CN"/>
        </w:rPr>
      </w:pPr>
      <w:r>
        <w:rPr>
          <w:rFonts w:hint="eastAsia" w:ascii="宋体" w:hAnsi="宋体" w:eastAsia="宋体"/>
          <w:b/>
          <w:bCs/>
          <w:color w:val="auto"/>
          <w:sz w:val="24"/>
          <w:highlight w:val="none"/>
          <w:lang w:eastAsia="zh-CN"/>
        </w:rPr>
        <w:t>（一）采购标的</w:t>
      </w:r>
      <w:r>
        <w:rPr>
          <w:rFonts w:hint="eastAsia" w:ascii="宋体" w:hAnsi="宋体" w:eastAsia="宋体"/>
          <w:b/>
          <w:bCs/>
          <w:color w:val="auto"/>
          <w:sz w:val="24"/>
          <w:highlight w:val="none"/>
        </w:rPr>
        <w:t>（简要服务内容及数量）</w:t>
      </w:r>
    </w:p>
    <w:tbl>
      <w:tblPr>
        <w:tblStyle w:val="6"/>
        <w:tblW w:w="7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1"/>
        <w:gridCol w:w="2686"/>
        <w:gridCol w:w="1711"/>
        <w:gridCol w:w="1712"/>
      </w:tblGrid>
      <w:tr w14:paraId="4D22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751" w:type="dxa"/>
            <w:noWrap w:val="0"/>
            <w:vAlign w:val="top"/>
          </w:tcPr>
          <w:p w14:paraId="20AA71E9">
            <w:pPr>
              <w:pStyle w:val="7"/>
              <w:autoSpaceDE/>
              <w:autoSpaceDN/>
              <w:adjustRightInd w:val="0"/>
              <w:snapToGrid w:val="0"/>
              <w:spacing w:before="120" w:line="360" w:lineRule="auto"/>
              <w:jc w:val="center"/>
              <w:rPr>
                <w:color w:val="auto"/>
                <w:sz w:val="24"/>
                <w:szCs w:val="24"/>
                <w:highlight w:val="none"/>
              </w:rPr>
            </w:pPr>
            <w:r>
              <w:rPr>
                <w:rFonts w:hint="eastAsia"/>
                <w:color w:val="auto"/>
                <w:spacing w:val="-4"/>
                <w:sz w:val="24"/>
                <w:szCs w:val="24"/>
                <w:highlight w:val="none"/>
              </w:rPr>
              <w:t>序</w:t>
            </w:r>
            <w:r>
              <w:rPr>
                <w:rFonts w:hint="eastAsia"/>
                <w:color w:val="auto"/>
                <w:spacing w:val="14"/>
                <w:sz w:val="24"/>
                <w:szCs w:val="24"/>
                <w:highlight w:val="none"/>
              </w:rPr>
              <w:t xml:space="preserve"> </w:t>
            </w:r>
            <w:r>
              <w:rPr>
                <w:rFonts w:hint="eastAsia"/>
                <w:color w:val="auto"/>
                <w:spacing w:val="-4"/>
                <w:sz w:val="24"/>
                <w:szCs w:val="24"/>
                <w:highlight w:val="none"/>
              </w:rPr>
              <w:t>号</w:t>
            </w:r>
          </w:p>
        </w:tc>
        <w:tc>
          <w:tcPr>
            <w:tcW w:w="2686" w:type="dxa"/>
            <w:noWrap w:val="0"/>
            <w:vAlign w:val="top"/>
          </w:tcPr>
          <w:p w14:paraId="3A8B00F8">
            <w:pPr>
              <w:pStyle w:val="7"/>
              <w:autoSpaceDE/>
              <w:autoSpaceDN/>
              <w:adjustRightInd w:val="0"/>
              <w:snapToGrid w:val="0"/>
              <w:spacing w:before="120" w:line="360" w:lineRule="auto"/>
              <w:jc w:val="center"/>
              <w:rPr>
                <w:rFonts w:hint="default"/>
                <w:color w:val="auto"/>
                <w:sz w:val="24"/>
                <w:szCs w:val="24"/>
                <w:highlight w:val="none"/>
                <w:lang w:val="en-US"/>
              </w:rPr>
            </w:pPr>
            <w:r>
              <w:rPr>
                <w:rFonts w:hint="eastAsia"/>
                <w:color w:val="auto"/>
                <w:spacing w:val="-2"/>
                <w:sz w:val="24"/>
                <w:szCs w:val="24"/>
                <w:highlight w:val="none"/>
                <w:lang w:val="en-US" w:eastAsia="zh-CN"/>
              </w:rPr>
              <w:t>标的名称</w:t>
            </w:r>
          </w:p>
        </w:tc>
        <w:tc>
          <w:tcPr>
            <w:tcW w:w="1711" w:type="dxa"/>
            <w:noWrap w:val="0"/>
            <w:vAlign w:val="top"/>
          </w:tcPr>
          <w:p w14:paraId="174FC11F">
            <w:pPr>
              <w:pStyle w:val="7"/>
              <w:autoSpaceDE/>
              <w:autoSpaceDN/>
              <w:adjustRightInd w:val="0"/>
              <w:snapToGrid w:val="0"/>
              <w:spacing w:before="120" w:line="360" w:lineRule="auto"/>
              <w:jc w:val="center"/>
              <w:rPr>
                <w:color w:val="auto"/>
                <w:sz w:val="24"/>
                <w:szCs w:val="24"/>
                <w:highlight w:val="none"/>
              </w:rPr>
            </w:pPr>
            <w:r>
              <w:rPr>
                <w:rFonts w:hint="eastAsia"/>
                <w:color w:val="auto"/>
                <w:spacing w:val="-5"/>
                <w:sz w:val="24"/>
                <w:szCs w:val="24"/>
                <w:highlight w:val="none"/>
              </w:rPr>
              <w:t>数</w:t>
            </w:r>
            <w:r>
              <w:rPr>
                <w:rFonts w:hint="eastAsia"/>
                <w:color w:val="auto"/>
                <w:spacing w:val="9"/>
                <w:sz w:val="24"/>
                <w:szCs w:val="24"/>
                <w:highlight w:val="none"/>
              </w:rPr>
              <w:t xml:space="preserve"> </w:t>
            </w:r>
            <w:r>
              <w:rPr>
                <w:rFonts w:hint="eastAsia"/>
                <w:color w:val="auto"/>
                <w:spacing w:val="-5"/>
                <w:sz w:val="24"/>
                <w:szCs w:val="24"/>
                <w:highlight w:val="none"/>
              </w:rPr>
              <w:t>量</w:t>
            </w:r>
          </w:p>
        </w:tc>
        <w:tc>
          <w:tcPr>
            <w:tcW w:w="1712" w:type="dxa"/>
            <w:noWrap w:val="0"/>
            <w:vAlign w:val="top"/>
          </w:tcPr>
          <w:p w14:paraId="5911BDE6">
            <w:pPr>
              <w:pStyle w:val="7"/>
              <w:autoSpaceDE/>
              <w:autoSpaceDN/>
              <w:adjustRightInd w:val="0"/>
              <w:snapToGrid w:val="0"/>
              <w:spacing w:before="120" w:line="360" w:lineRule="auto"/>
              <w:jc w:val="center"/>
              <w:rPr>
                <w:color w:val="auto"/>
                <w:sz w:val="24"/>
                <w:szCs w:val="24"/>
                <w:highlight w:val="none"/>
              </w:rPr>
            </w:pPr>
            <w:r>
              <w:rPr>
                <w:rFonts w:hint="eastAsia"/>
                <w:color w:val="auto"/>
                <w:spacing w:val="-5"/>
                <w:sz w:val="24"/>
                <w:szCs w:val="24"/>
                <w:highlight w:val="none"/>
              </w:rPr>
              <w:t>单</w:t>
            </w:r>
            <w:r>
              <w:rPr>
                <w:rFonts w:hint="eastAsia"/>
                <w:color w:val="auto"/>
                <w:spacing w:val="9"/>
                <w:sz w:val="24"/>
                <w:szCs w:val="24"/>
                <w:highlight w:val="none"/>
              </w:rPr>
              <w:t xml:space="preserve"> </w:t>
            </w:r>
            <w:r>
              <w:rPr>
                <w:rFonts w:hint="eastAsia"/>
                <w:color w:val="auto"/>
                <w:spacing w:val="-5"/>
                <w:sz w:val="24"/>
                <w:szCs w:val="24"/>
                <w:highlight w:val="none"/>
              </w:rPr>
              <w:t>位</w:t>
            </w:r>
          </w:p>
        </w:tc>
      </w:tr>
      <w:tr w14:paraId="32C7B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1751" w:type="dxa"/>
            <w:noWrap w:val="0"/>
            <w:vAlign w:val="top"/>
          </w:tcPr>
          <w:p w14:paraId="4EC97231">
            <w:pPr>
              <w:pStyle w:val="7"/>
              <w:autoSpaceDE/>
              <w:autoSpaceDN/>
              <w:adjustRightInd w:val="0"/>
              <w:snapToGrid w:val="0"/>
              <w:spacing w:before="155" w:line="360" w:lineRule="auto"/>
              <w:jc w:val="center"/>
              <w:rPr>
                <w:color w:val="auto"/>
                <w:sz w:val="24"/>
                <w:szCs w:val="24"/>
                <w:highlight w:val="none"/>
              </w:rPr>
            </w:pPr>
            <w:r>
              <w:rPr>
                <w:rFonts w:hint="eastAsia"/>
                <w:color w:val="auto"/>
                <w:sz w:val="24"/>
                <w:szCs w:val="24"/>
                <w:highlight w:val="none"/>
              </w:rPr>
              <w:t>1</w:t>
            </w:r>
          </w:p>
        </w:tc>
        <w:tc>
          <w:tcPr>
            <w:tcW w:w="2686" w:type="dxa"/>
            <w:noWrap w:val="0"/>
            <w:vAlign w:val="top"/>
          </w:tcPr>
          <w:p w14:paraId="5ACD6868">
            <w:pPr>
              <w:pStyle w:val="7"/>
              <w:autoSpaceDE/>
              <w:autoSpaceDN/>
              <w:adjustRightInd w:val="0"/>
              <w:snapToGrid w:val="0"/>
              <w:spacing w:before="120" w:line="360" w:lineRule="auto"/>
              <w:jc w:val="center"/>
              <w:rPr>
                <w:color w:val="auto"/>
                <w:sz w:val="24"/>
                <w:szCs w:val="24"/>
                <w:highlight w:val="none"/>
                <w:lang w:eastAsia="zh-CN"/>
              </w:rPr>
            </w:pPr>
            <w:r>
              <w:rPr>
                <w:rFonts w:hint="eastAsia"/>
                <w:color w:val="auto"/>
                <w:highlight w:val="none"/>
                <w:lang w:val="en-US" w:eastAsia="zh-CN"/>
              </w:rPr>
              <w:t>北京市公安局交通管理局丰台支队物业服务项目</w:t>
            </w:r>
          </w:p>
        </w:tc>
        <w:tc>
          <w:tcPr>
            <w:tcW w:w="1711" w:type="dxa"/>
            <w:noWrap w:val="0"/>
            <w:vAlign w:val="top"/>
          </w:tcPr>
          <w:p w14:paraId="2771770A">
            <w:pPr>
              <w:pStyle w:val="7"/>
              <w:autoSpaceDE/>
              <w:autoSpaceDN/>
              <w:adjustRightInd w:val="0"/>
              <w:snapToGrid w:val="0"/>
              <w:spacing w:before="155" w:line="360" w:lineRule="auto"/>
              <w:jc w:val="center"/>
              <w:rPr>
                <w:color w:val="auto"/>
                <w:sz w:val="24"/>
                <w:szCs w:val="24"/>
                <w:highlight w:val="none"/>
                <w:lang w:eastAsia="zh-CN"/>
              </w:rPr>
            </w:pPr>
            <w:r>
              <w:rPr>
                <w:rFonts w:hint="eastAsia"/>
                <w:color w:val="auto"/>
                <w:sz w:val="24"/>
                <w:szCs w:val="24"/>
                <w:highlight w:val="none"/>
                <w:lang w:eastAsia="zh-CN"/>
              </w:rPr>
              <w:t>1</w:t>
            </w:r>
          </w:p>
        </w:tc>
        <w:tc>
          <w:tcPr>
            <w:tcW w:w="1712" w:type="dxa"/>
            <w:noWrap w:val="0"/>
            <w:vAlign w:val="top"/>
          </w:tcPr>
          <w:p w14:paraId="16ED2723">
            <w:pPr>
              <w:pStyle w:val="7"/>
              <w:autoSpaceDE/>
              <w:autoSpaceDN/>
              <w:adjustRightInd w:val="0"/>
              <w:snapToGrid w:val="0"/>
              <w:spacing w:before="120" w:line="360" w:lineRule="auto"/>
              <w:jc w:val="center"/>
              <w:rPr>
                <w:color w:val="auto"/>
                <w:sz w:val="24"/>
                <w:szCs w:val="24"/>
                <w:highlight w:val="none"/>
                <w:lang w:eastAsia="zh-CN"/>
              </w:rPr>
            </w:pPr>
            <w:r>
              <w:rPr>
                <w:color w:val="auto"/>
                <w:sz w:val="24"/>
                <w:szCs w:val="24"/>
                <w:highlight w:val="none"/>
                <w:lang w:eastAsia="zh-CN"/>
              </w:rPr>
              <w:t>项</w:t>
            </w:r>
          </w:p>
        </w:tc>
      </w:tr>
    </w:tbl>
    <w:p w14:paraId="4D9E9FF0">
      <w:pPr>
        <w:spacing w:line="480" w:lineRule="exact"/>
        <w:ind w:firstLine="420"/>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sz w:val="24"/>
          <w:szCs w:val="24"/>
          <w:highlight w:val="none"/>
          <w:lang w:bidi="ar"/>
        </w:rPr>
        <w:t>丰台支队202</w:t>
      </w:r>
      <w:r>
        <w:rPr>
          <w:rFonts w:ascii="宋体" w:hAnsi="宋体" w:eastAsia="宋体" w:cs="宋体"/>
          <w:color w:val="000000"/>
          <w:sz w:val="24"/>
          <w:szCs w:val="24"/>
          <w:highlight w:val="none"/>
          <w:lang w:bidi="ar"/>
        </w:rPr>
        <w:t>6</w:t>
      </w:r>
      <w:r>
        <w:rPr>
          <w:rFonts w:hint="eastAsia" w:ascii="宋体" w:hAnsi="宋体" w:eastAsia="宋体" w:cs="宋体"/>
          <w:color w:val="000000"/>
          <w:sz w:val="24"/>
          <w:szCs w:val="24"/>
          <w:highlight w:val="none"/>
          <w:lang w:bidi="ar"/>
        </w:rPr>
        <w:t>-202</w:t>
      </w:r>
      <w:r>
        <w:rPr>
          <w:rFonts w:ascii="宋体" w:hAnsi="宋体" w:eastAsia="宋体" w:cs="宋体"/>
          <w:color w:val="000000"/>
          <w:sz w:val="24"/>
          <w:szCs w:val="24"/>
          <w:highlight w:val="none"/>
          <w:lang w:bidi="ar"/>
        </w:rPr>
        <w:t>8</w:t>
      </w:r>
      <w:r>
        <w:rPr>
          <w:rFonts w:hint="eastAsia" w:ascii="宋体" w:hAnsi="宋体" w:eastAsia="宋体" w:cs="宋体"/>
          <w:color w:val="000000"/>
          <w:sz w:val="24"/>
          <w:szCs w:val="24"/>
          <w:highlight w:val="none"/>
          <w:lang w:bidi="ar"/>
        </w:rPr>
        <w:t>年度</w:t>
      </w:r>
      <w:r>
        <w:rPr>
          <w:rFonts w:hint="eastAsia" w:ascii="宋体" w:hAnsi="宋体" w:eastAsia="宋体" w:cs="宋体"/>
          <w:color w:val="000000"/>
          <w:sz w:val="24"/>
          <w:szCs w:val="24"/>
          <w:highlight w:val="none"/>
          <w:lang w:eastAsia="zh-CN" w:bidi="ar"/>
        </w:rPr>
        <w:t>丰台交通管理支队保洁</w:t>
      </w:r>
      <w:r>
        <w:rPr>
          <w:rFonts w:hint="eastAsia" w:ascii="宋体" w:hAnsi="宋体" w:eastAsia="宋体" w:cs="宋体"/>
          <w:color w:val="000000"/>
          <w:sz w:val="24"/>
          <w:szCs w:val="24"/>
          <w:highlight w:val="none"/>
          <w:lang w:bidi="ar"/>
        </w:rPr>
        <w:t>服务项目，1项服务</w:t>
      </w:r>
      <w:r>
        <w:rPr>
          <w:rFonts w:hint="eastAsia" w:ascii="宋体" w:hAnsi="宋体" w:eastAsia="宋体" w:cs="宋体"/>
          <w:color w:val="000000"/>
          <w:sz w:val="24"/>
          <w:szCs w:val="24"/>
          <w:highlight w:val="none"/>
          <w:lang w:eastAsia="zh-CN" w:bidi="ar"/>
        </w:rPr>
        <w:t>。</w:t>
      </w:r>
    </w:p>
    <w:p w14:paraId="1CA34600">
      <w:pPr>
        <w:adjustRightInd w:val="0"/>
        <w:snapToGrid w:val="0"/>
        <w:spacing w:line="360" w:lineRule="auto"/>
        <w:ind w:firstLine="241" w:firstLineChars="100"/>
        <w:outlineLvl w:val="1"/>
        <w:rPr>
          <w:rFonts w:hint="eastAsia" w:ascii="宋体" w:hAnsi="宋体" w:eastAsia="宋体" w:cs="Times New Roman"/>
          <w:b/>
          <w:bCs/>
          <w:color w:val="auto"/>
          <w:sz w:val="24"/>
          <w:highlight w:val="none"/>
          <w:lang w:eastAsia="zh-CN"/>
        </w:rPr>
      </w:pPr>
      <w:bookmarkStart w:id="1" w:name="_Toc13024_WPSOffice_Level1"/>
      <w:r>
        <w:rPr>
          <w:rFonts w:hint="eastAsia" w:ascii="宋体" w:hAnsi="宋体" w:eastAsia="宋体" w:cs="Times New Roman"/>
          <w:b/>
          <w:bCs/>
          <w:color w:val="auto"/>
          <w:sz w:val="24"/>
          <w:highlight w:val="none"/>
          <w:lang w:eastAsia="zh-CN"/>
        </w:rPr>
        <w:t>（二）项目背景</w:t>
      </w:r>
      <w:r>
        <w:rPr>
          <w:rFonts w:hint="eastAsia" w:ascii="宋体" w:hAnsi="宋体" w:eastAsia="宋体" w:cs="Times New Roman"/>
          <w:b/>
          <w:bCs/>
          <w:color w:val="auto"/>
          <w:sz w:val="24"/>
          <w:highlight w:val="none"/>
          <w:lang w:val="en-US" w:eastAsia="zh-CN"/>
        </w:rPr>
        <w:t>/项目概述</w:t>
      </w:r>
    </w:p>
    <w:bookmarkEnd w:id="1"/>
    <w:p w14:paraId="3BFEDDBF">
      <w:pPr>
        <w:keepNext/>
        <w:keepLines/>
        <w:widowControl/>
        <w:autoSpaceDE w:val="0"/>
        <w:autoSpaceDN w:val="0"/>
        <w:adjustRightInd w:val="0"/>
        <w:spacing w:line="480" w:lineRule="exact"/>
        <w:ind w:firstLine="482"/>
        <w:jc w:val="left"/>
        <w:outlineLvl w:val="2"/>
        <w:rPr>
          <w:rFonts w:ascii="宋体" w:hAnsi="宋体" w:eastAsia="宋体" w:cs="宋体"/>
          <w:b/>
          <w:color w:val="000000"/>
          <w:kern w:val="0"/>
          <w:sz w:val="24"/>
          <w:szCs w:val="24"/>
          <w:highlight w:val="none"/>
          <w:u w:val="single"/>
        </w:rPr>
      </w:pPr>
    </w:p>
    <w:p w14:paraId="7F3C2C31">
      <w:pPr>
        <w:spacing w:line="480" w:lineRule="exact"/>
        <w:ind w:firstLine="420"/>
        <w:rPr>
          <w:rFonts w:hint="eastAsia" w:ascii="宋体" w:hAnsi="宋体" w:cs="宋体"/>
          <w:b w:val="0"/>
          <w:bCs/>
          <w:color w:val="000000"/>
          <w:sz w:val="24"/>
          <w:szCs w:val="24"/>
          <w:highlight w:val="none"/>
          <w:u w:val="none"/>
          <w:lang w:val="en-US" w:eastAsia="zh-CN" w:bidi="ar"/>
        </w:rPr>
      </w:pPr>
      <w:r>
        <w:rPr>
          <w:rFonts w:hint="eastAsia" w:ascii="宋体" w:hAnsi="宋体" w:cs="宋体"/>
          <w:color w:val="000000"/>
          <w:sz w:val="24"/>
          <w:szCs w:val="24"/>
          <w:highlight w:val="none"/>
          <w:lang w:val="en-US" w:eastAsia="zh-CN" w:bidi="ar"/>
        </w:rPr>
        <w:t>1.</w:t>
      </w:r>
      <w:r>
        <w:rPr>
          <w:rFonts w:hint="eastAsia" w:ascii="宋体" w:hAnsi="宋体" w:eastAsia="宋体" w:cs="宋体"/>
          <w:color w:val="000000"/>
          <w:sz w:val="24"/>
          <w:szCs w:val="24"/>
          <w:highlight w:val="none"/>
          <w:lang w:val="en-US" w:eastAsia="zh-CN" w:bidi="ar"/>
        </w:rPr>
        <w:t>本次招标确定1名中标人，为</w:t>
      </w:r>
      <w:r>
        <w:rPr>
          <w:rFonts w:hint="eastAsia" w:ascii="宋体" w:hAnsi="宋体" w:eastAsia="宋体" w:cs="宋体"/>
          <w:color w:val="000000"/>
          <w:sz w:val="24"/>
          <w:szCs w:val="24"/>
          <w:highlight w:val="none"/>
          <w:lang w:bidi="ar"/>
        </w:rPr>
        <w:t>北京市</w:t>
      </w:r>
      <w:r>
        <w:rPr>
          <w:rFonts w:hint="eastAsia" w:ascii="宋体" w:hAnsi="宋体" w:eastAsia="宋体" w:cs="宋体"/>
          <w:color w:val="000000"/>
          <w:sz w:val="24"/>
          <w:szCs w:val="24"/>
          <w:highlight w:val="none"/>
          <w:lang w:eastAsia="zh-CN" w:bidi="ar"/>
        </w:rPr>
        <w:t>公安局交通管理局</w:t>
      </w:r>
      <w:r>
        <w:rPr>
          <w:rFonts w:hint="eastAsia" w:ascii="宋体" w:hAnsi="宋体" w:eastAsia="宋体" w:cs="宋体"/>
          <w:color w:val="000000"/>
          <w:sz w:val="24"/>
          <w:szCs w:val="24"/>
          <w:highlight w:val="none"/>
          <w:lang w:bidi="ar"/>
        </w:rPr>
        <w:t>丰台</w:t>
      </w:r>
      <w:r>
        <w:rPr>
          <w:rFonts w:hint="eastAsia" w:ascii="宋体" w:hAnsi="宋体" w:eastAsia="宋体" w:cs="宋体"/>
          <w:color w:val="000000"/>
          <w:sz w:val="24"/>
          <w:szCs w:val="24"/>
          <w:highlight w:val="none"/>
          <w:lang w:eastAsia="zh-CN" w:bidi="ar"/>
        </w:rPr>
        <w:t>交通管理支队八个驻地提供室内外区域的保洁服务。服务总面积</w:t>
      </w:r>
      <w:r>
        <w:rPr>
          <w:rFonts w:hint="eastAsia" w:ascii="宋体" w:hAnsi="宋体" w:eastAsia="宋体" w:cs="宋体"/>
          <w:color w:val="000000"/>
          <w:sz w:val="24"/>
          <w:szCs w:val="24"/>
          <w:highlight w:val="none"/>
          <w:lang w:val="en-US" w:eastAsia="zh-CN" w:bidi="ar"/>
        </w:rPr>
        <w:t>25585.98平方米，</w:t>
      </w:r>
      <w:r>
        <w:rPr>
          <w:rFonts w:hint="eastAsia" w:ascii="宋体" w:hAnsi="宋体" w:cs="宋体"/>
          <w:color w:val="000000"/>
          <w:sz w:val="24"/>
          <w:szCs w:val="24"/>
          <w:highlight w:val="none"/>
          <w:lang w:val="en-US" w:eastAsia="zh-CN" w:bidi="ar"/>
        </w:rPr>
        <w:t>分为8个办公驻地：</w:t>
      </w:r>
      <w:r>
        <w:rPr>
          <w:rFonts w:hint="eastAsia" w:ascii="宋体" w:hAnsi="宋体" w:eastAsia="宋体" w:cs="宋体"/>
          <w:b w:val="0"/>
          <w:bCs/>
          <w:color w:val="000000"/>
          <w:kern w:val="0"/>
          <w:sz w:val="24"/>
          <w:szCs w:val="24"/>
          <w:highlight w:val="none"/>
          <w:u w:val="none"/>
          <w:lang w:val="en-US" w:eastAsia="zh-CN"/>
        </w:rPr>
        <w:t>支队机关驻地、丰北大队驻地、丰北大队西站警区驻地、卢沟桥大队驻地、卢沟桥大队河西警区驻地、方庄大队驻地、大红门大队驻地、小屯驻地。</w:t>
      </w:r>
      <w:r>
        <w:rPr>
          <w:rFonts w:hint="eastAsia" w:ascii="宋体" w:hAnsi="宋体" w:eastAsia="宋体" w:cs="宋体"/>
          <w:color w:val="000000"/>
          <w:sz w:val="24"/>
          <w:szCs w:val="24"/>
          <w:highlight w:val="none"/>
          <w:lang w:val="en-US" w:eastAsia="zh-CN" w:bidi="ar"/>
        </w:rPr>
        <w:t>需</w:t>
      </w:r>
      <w:r>
        <w:rPr>
          <w:rFonts w:hint="eastAsia" w:ascii="宋体" w:hAnsi="宋体" w:eastAsia="宋体" w:cs="宋体"/>
          <w:color w:val="000000"/>
          <w:sz w:val="24"/>
          <w:szCs w:val="24"/>
          <w:highlight w:val="none"/>
          <w:lang w:eastAsia="zh-CN" w:bidi="ar"/>
        </w:rPr>
        <w:t>保洁</w:t>
      </w:r>
      <w:r>
        <w:rPr>
          <w:rFonts w:hint="eastAsia" w:ascii="宋体" w:hAnsi="宋体" w:cs="宋体"/>
          <w:color w:val="000000"/>
          <w:sz w:val="24"/>
          <w:szCs w:val="24"/>
          <w:highlight w:val="none"/>
          <w:lang w:eastAsia="zh-CN" w:bidi="ar"/>
        </w:rPr>
        <w:t>岗位至少</w:t>
      </w:r>
      <w:r>
        <w:rPr>
          <w:rFonts w:hint="eastAsia" w:ascii="宋体" w:hAnsi="宋体" w:eastAsia="宋体" w:cs="宋体"/>
          <w:color w:val="000000"/>
          <w:sz w:val="24"/>
          <w:szCs w:val="24"/>
          <w:highlight w:val="none"/>
          <w:lang w:val="en-US" w:eastAsia="zh-CN" w:bidi="ar"/>
        </w:rPr>
        <w:t>42</w:t>
      </w:r>
      <w:r>
        <w:rPr>
          <w:rFonts w:hint="eastAsia" w:ascii="宋体" w:hAnsi="宋体" w:cs="宋体"/>
          <w:color w:val="000000"/>
          <w:sz w:val="24"/>
          <w:szCs w:val="24"/>
          <w:highlight w:val="none"/>
          <w:lang w:val="en-US" w:eastAsia="zh-CN" w:bidi="ar"/>
        </w:rPr>
        <w:t>岗，包括：</w:t>
      </w:r>
      <w:r>
        <w:rPr>
          <w:rFonts w:hint="eastAsia" w:ascii="宋体" w:hAnsi="宋体" w:eastAsia="宋体" w:cs="宋体"/>
          <w:b w:val="0"/>
          <w:bCs/>
          <w:color w:val="000000"/>
          <w:sz w:val="24"/>
          <w:szCs w:val="24"/>
          <w:highlight w:val="none"/>
          <w:u w:val="none"/>
          <w:lang w:val="en-US" w:eastAsia="zh-CN" w:bidi="ar"/>
        </w:rPr>
        <w:t>方庄大队驻地</w:t>
      </w:r>
      <w:r>
        <w:rPr>
          <w:rFonts w:hint="eastAsia" w:ascii="宋体" w:hAnsi="宋体" w:cs="宋体"/>
          <w:b w:val="0"/>
          <w:bCs/>
          <w:color w:val="000000"/>
          <w:sz w:val="24"/>
          <w:szCs w:val="24"/>
          <w:highlight w:val="none"/>
          <w:u w:val="none"/>
          <w:lang w:val="en-US" w:eastAsia="zh-CN" w:bidi="ar"/>
        </w:rPr>
        <w:t>不低于3个服务岗位，</w:t>
      </w:r>
      <w:r>
        <w:rPr>
          <w:rFonts w:hint="eastAsia" w:ascii="宋体" w:hAnsi="宋体" w:eastAsia="宋体" w:cs="宋体"/>
          <w:b w:val="0"/>
          <w:bCs/>
          <w:color w:val="000000"/>
          <w:sz w:val="24"/>
          <w:szCs w:val="24"/>
          <w:highlight w:val="none"/>
          <w:u w:val="none"/>
          <w:lang w:val="en-US" w:eastAsia="zh-CN" w:bidi="ar"/>
        </w:rPr>
        <w:t>卢沟桥大队驻地</w:t>
      </w:r>
      <w:r>
        <w:rPr>
          <w:rFonts w:hint="eastAsia" w:ascii="宋体" w:hAnsi="宋体" w:cs="宋体"/>
          <w:b w:val="0"/>
          <w:bCs/>
          <w:color w:val="000000"/>
          <w:sz w:val="24"/>
          <w:szCs w:val="24"/>
          <w:highlight w:val="none"/>
          <w:u w:val="none"/>
          <w:lang w:val="en-US" w:eastAsia="zh-CN" w:bidi="ar"/>
        </w:rPr>
        <w:t>不低于5个服务岗位，</w:t>
      </w:r>
      <w:r>
        <w:rPr>
          <w:rFonts w:hint="eastAsia" w:ascii="宋体" w:hAnsi="宋体" w:eastAsia="宋体" w:cs="宋体"/>
          <w:b w:val="0"/>
          <w:bCs/>
          <w:color w:val="000000"/>
          <w:sz w:val="24"/>
          <w:szCs w:val="24"/>
          <w:highlight w:val="none"/>
          <w:u w:val="none"/>
          <w:lang w:val="en-US" w:eastAsia="zh-CN" w:bidi="ar"/>
        </w:rPr>
        <w:t>丰台支队小屯驻地</w:t>
      </w:r>
      <w:r>
        <w:rPr>
          <w:rFonts w:hint="eastAsia" w:ascii="宋体" w:hAnsi="宋体" w:cs="宋体"/>
          <w:b w:val="0"/>
          <w:bCs/>
          <w:color w:val="000000"/>
          <w:sz w:val="24"/>
          <w:szCs w:val="24"/>
          <w:highlight w:val="none"/>
          <w:u w:val="none"/>
          <w:lang w:val="en-US" w:eastAsia="zh-CN" w:bidi="ar"/>
        </w:rPr>
        <w:t>不低于9个服务岗位，</w:t>
      </w:r>
      <w:r>
        <w:rPr>
          <w:rFonts w:hint="eastAsia" w:ascii="宋体" w:hAnsi="宋体" w:eastAsia="宋体" w:cs="宋体"/>
          <w:b w:val="0"/>
          <w:bCs/>
          <w:color w:val="000000"/>
          <w:sz w:val="24"/>
          <w:szCs w:val="24"/>
          <w:highlight w:val="none"/>
          <w:u w:val="none"/>
          <w:lang w:val="en-US" w:eastAsia="zh-CN" w:bidi="ar"/>
        </w:rPr>
        <w:t>丰北大队驻地</w:t>
      </w:r>
      <w:r>
        <w:rPr>
          <w:rFonts w:hint="eastAsia" w:ascii="宋体" w:hAnsi="宋体" w:cs="宋体"/>
          <w:b w:val="0"/>
          <w:bCs/>
          <w:color w:val="000000"/>
          <w:sz w:val="24"/>
          <w:szCs w:val="24"/>
          <w:highlight w:val="none"/>
          <w:u w:val="none"/>
          <w:lang w:val="en-US" w:eastAsia="zh-CN" w:bidi="ar"/>
        </w:rPr>
        <w:t>不低于6个服务岗位，</w:t>
      </w:r>
      <w:r>
        <w:rPr>
          <w:rFonts w:hint="eastAsia" w:ascii="宋体" w:hAnsi="宋体" w:eastAsia="宋体" w:cs="宋体"/>
          <w:b w:val="0"/>
          <w:bCs/>
          <w:color w:val="000000"/>
          <w:sz w:val="24"/>
          <w:szCs w:val="24"/>
          <w:highlight w:val="none"/>
          <w:u w:val="none"/>
          <w:lang w:val="en-US" w:eastAsia="zh-CN" w:bidi="ar"/>
        </w:rPr>
        <w:t>丰北大队西站</w:t>
      </w:r>
      <w:r>
        <w:rPr>
          <w:rFonts w:hint="eastAsia" w:ascii="宋体" w:hAnsi="宋体" w:cs="宋体"/>
          <w:b w:val="0"/>
          <w:bCs/>
          <w:color w:val="000000"/>
          <w:sz w:val="24"/>
          <w:szCs w:val="24"/>
          <w:highlight w:val="none"/>
          <w:u w:val="none"/>
          <w:lang w:val="en-US" w:eastAsia="zh-CN" w:bidi="ar"/>
        </w:rPr>
        <w:t>警区</w:t>
      </w:r>
      <w:r>
        <w:rPr>
          <w:rFonts w:hint="eastAsia" w:ascii="宋体" w:hAnsi="宋体" w:eastAsia="宋体" w:cs="宋体"/>
          <w:b w:val="0"/>
          <w:bCs/>
          <w:color w:val="000000"/>
          <w:sz w:val="24"/>
          <w:szCs w:val="24"/>
          <w:highlight w:val="none"/>
          <w:u w:val="none"/>
          <w:lang w:val="en-US" w:eastAsia="zh-CN" w:bidi="ar"/>
        </w:rPr>
        <w:t>驻地</w:t>
      </w:r>
      <w:r>
        <w:rPr>
          <w:rFonts w:hint="eastAsia" w:ascii="宋体" w:hAnsi="宋体" w:cs="宋体"/>
          <w:b w:val="0"/>
          <w:bCs/>
          <w:color w:val="000000"/>
          <w:sz w:val="24"/>
          <w:szCs w:val="24"/>
          <w:highlight w:val="none"/>
          <w:u w:val="none"/>
          <w:lang w:val="en-US" w:eastAsia="zh-CN" w:bidi="ar"/>
        </w:rPr>
        <w:t>不低于3个服务岗位，</w:t>
      </w:r>
      <w:r>
        <w:rPr>
          <w:rFonts w:hint="eastAsia" w:ascii="宋体" w:hAnsi="宋体" w:eastAsia="宋体" w:cs="宋体"/>
          <w:b w:val="0"/>
          <w:bCs/>
          <w:color w:val="000000"/>
          <w:sz w:val="24"/>
          <w:szCs w:val="24"/>
          <w:highlight w:val="none"/>
          <w:u w:val="none"/>
          <w:lang w:val="en-US" w:eastAsia="zh-CN" w:bidi="ar"/>
        </w:rPr>
        <w:t>支队机关驻地</w:t>
      </w:r>
      <w:r>
        <w:rPr>
          <w:rFonts w:hint="eastAsia" w:ascii="宋体" w:hAnsi="宋体" w:cs="宋体"/>
          <w:b w:val="0"/>
          <w:bCs/>
          <w:color w:val="000000"/>
          <w:sz w:val="24"/>
          <w:szCs w:val="24"/>
          <w:highlight w:val="none"/>
          <w:u w:val="none"/>
          <w:lang w:val="en-US" w:eastAsia="zh-CN" w:bidi="ar"/>
        </w:rPr>
        <w:t>不低于8个服务岗位（含专项保洁岗1个），</w:t>
      </w:r>
      <w:r>
        <w:rPr>
          <w:rFonts w:hint="eastAsia" w:ascii="宋体" w:hAnsi="宋体" w:eastAsia="宋体" w:cs="宋体"/>
          <w:b w:val="0"/>
          <w:bCs/>
          <w:color w:val="000000"/>
          <w:sz w:val="24"/>
          <w:szCs w:val="24"/>
          <w:highlight w:val="none"/>
          <w:u w:val="none"/>
          <w:lang w:val="en-US" w:eastAsia="zh-CN" w:bidi="ar"/>
        </w:rPr>
        <w:t>大红门大队驻地</w:t>
      </w:r>
      <w:r>
        <w:rPr>
          <w:rFonts w:hint="eastAsia" w:ascii="宋体" w:hAnsi="宋体" w:cs="宋体"/>
          <w:b w:val="0"/>
          <w:bCs/>
          <w:color w:val="000000"/>
          <w:sz w:val="24"/>
          <w:szCs w:val="24"/>
          <w:highlight w:val="none"/>
          <w:u w:val="none"/>
          <w:lang w:val="en-US" w:eastAsia="zh-CN" w:bidi="ar"/>
        </w:rPr>
        <w:t>不低于5个服务岗位，</w:t>
      </w:r>
      <w:r>
        <w:rPr>
          <w:rFonts w:hint="eastAsia" w:ascii="宋体" w:hAnsi="宋体" w:eastAsia="宋体" w:cs="宋体"/>
          <w:b w:val="0"/>
          <w:bCs/>
          <w:color w:val="000000"/>
          <w:sz w:val="24"/>
          <w:szCs w:val="24"/>
          <w:highlight w:val="none"/>
          <w:u w:val="none"/>
          <w:lang w:val="en-US" w:eastAsia="zh-CN" w:bidi="ar"/>
        </w:rPr>
        <w:t>卢沟桥大队河西警区驻地</w:t>
      </w:r>
      <w:r>
        <w:rPr>
          <w:rFonts w:hint="eastAsia" w:ascii="宋体" w:hAnsi="宋体" w:cs="宋体"/>
          <w:b w:val="0"/>
          <w:bCs/>
          <w:color w:val="000000"/>
          <w:sz w:val="24"/>
          <w:szCs w:val="24"/>
          <w:highlight w:val="none"/>
          <w:u w:val="none"/>
          <w:lang w:val="en-US" w:eastAsia="zh-CN" w:bidi="ar"/>
        </w:rPr>
        <w:t>不低于3个服务岗位。</w:t>
      </w:r>
    </w:p>
    <w:p w14:paraId="308019FF">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val="en-US" w:eastAsia="zh-CN" w:bidi="ar"/>
        </w:rPr>
        <w:t>1.1</w:t>
      </w:r>
      <w:r>
        <w:rPr>
          <w:rFonts w:hint="eastAsia" w:ascii="宋体" w:hAnsi="宋体" w:eastAsia="宋体" w:cs="宋体"/>
          <w:color w:val="000000"/>
          <w:sz w:val="24"/>
          <w:szCs w:val="24"/>
          <w:highlight w:val="none"/>
          <w:lang w:eastAsia="zh-CN" w:bidi="ar"/>
        </w:rPr>
        <w:t>方庄大队驻地情况</w:t>
      </w:r>
    </w:p>
    <w:p w14:paraId="3DC46514">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驻地基本情况：驻地总面积2306平方米，其中办公用房2216平方米，院内占地面积90平方米；卫生间7个，洗漱间（含浴室）4个；大小会议室各1个；健身房1个；指挥调度分中心1个；办公室和宿舍62间。</w:t>
      </w:r>
    </w:p>
    <w:p w14:paraId="12C0C948">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保洁服务工作范围：驻地一至六层（包括驻地外门前三包范围、院内环境、卫生间、洗漱间、卫生间、办公室、宿舍、楼道、步道梯等公共区域卫生及垃圾清运）。</w:t>
      </w:r>
    </w:p>
    <w:p w14:paraId="220A2F95">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val="en-US" w:eastAsia="zh-CN" w:bidi="ar"/>
        </w:rPr>
        <w:t>1.2</w:t>
      </w:r>
      <w:r>
        <w:rPr>
          <w:rFonts w:hint="eastAsia" w:ascii="宋体" w:hAnsi="宋体" w:eastAsia="宋体" w:cs="宋体"/>
          <w:color w:val="000000"/>
          <w:sz w:val="24"/>
          <w:szCs w:val="24"/>
          <w:highlight w:val="none"/>
          <w:lang w:eastAsia="zh-CN" w:bidi="ar"/>
        </w:rPr>
        <w:t>丰北大队驻地驻地情况</w:t>
      </w:r>
    </w:p>
    <w:p w14:paraId="5DEBFD7B">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驻地基本情况：驻地总建筑面积（支队机关驻地北楼与院内东二楼合计）约2200平方米。其中：丰北大队驻地（支队机关驻地）北楼，建筑面积约为1400平方米；办公室、宿舍共46间、计算机房4间、卫生间9个、洗漱间5个、会议室1个、主楼门前绿化30平方米、理发室1个（含厕所、洗漱间各1个）、停车位共83个（含支队）、摩托车存放处1个。丰北大队驻地院内东二楼建筑面积800平方米，办公室、宿舍共24间，卫生间6个，台球室、乒乓球室1个。</w:t>
      </w:r>
    </w:p>
    <w:p w14:paraId="28C28D4C">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保洁服务工作范围：丰北大队驻地主楼办公楼一层至五层、东二楼一层（部分）、二层（包括停车场、卫生间、洗漱室、水房、院内环境、浴室、垃圾清运、楼道、步道梯等公共区域）。</w:t>
      </w:r>
    </w:p>
    <w:p w14:paraId="7096E6FC">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val="en-US" w:eastAsia="zh-CN" w:bidi="ar"/>
        </w:rPr>
        <w:t>1.3</w:t>
      </w:r>
      <w:r>
        <w:rPr>
          <w:rFonts w:hint="eastAsia" w:ascii="宋体" w:hAnsi="宋体" w:eastAsia="宋体" w:cs="宋体"/>
          <w:color w:val="000000"/>
          <w:sz w:val="24"/>
          <w:szCs w:val="24"/>
          <w:highlight w:val="none"/>
          <w:lang w:eastAsia="zh-CN" w:bidi="ar"/>
        </w:rPr>
        <w:t>卢沟桥大队驻地</w:t>
      </w:r>
    </w:p>
    <w:p w14:paraId="7AEFE9A1">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驻地基本情况：驻地总面积4300平米，其中：办公房建筑面积约2300平米，大院占地面积约2000平米；卫生间4个，洗漱间2个，会议室1个，办公室18个，健身房1个，宿舍24个，理发室1个，浴室1个，更衣间1个。</w:t>
      </w:r>
    </w:p>
    <w:p w14:paraId="6F835643">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保洁服务工作范围：驻地办公用房（包括卫生间、洗漱间、水房、院内环境、浴室、走廊、宿舍、办公区、垃圾清运、健身房等公共区域）</w:t>
      </w:r>
    </w:p>
    <w:p w14:paraId="4897F9E2">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val="en-US" w:eastAsia="zh-CN" w:bidi="ar"/>
        </w:rPr>
        <w:t>1.4</w:t>
      </w:r>
      <w:r>
        <w:rPr>
          <w:rFonts w:hint="eastAsia" w:ascii="宋体" w:hAnsi="宋体" w:eastAsia="宋体" w:cs="宋体"/>
          <w:color w:val="000000"/>
          <w:sz w:val="24"/>
          <w:szCs w:val="24"/>
          <w:highlight w:val="none"/>
          <w:lang w:eastAsia="zh-CN" w:bidi="ar"/>
        </w:rPr>
        <w:t>长辛店大队驻地</w:t>
      </w:r>
    </w:p>
    <w:p w14:paraId="67321AE2">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驻地基本情况：驻地面积约3428平方米。办公室28间；宿舍20间；开水间2个；女卫2个；男卫3个；执法站1个；指挥室1个；易处理1个；三室四个；事故处理四个；传达室一个；洗衣房一个；理发室一个；健身房一个；会议室两个；阅览室一个；违章录入室；一个院内卫生一个；停车场卫生一个。</w:t>
      </w:r>
    </w:p>
    <w:p w14:paraId="7C6AD785">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保洁服务工作范围：办公楼一层至三层：含办公室、宿舍、卫生间、洗澡间、盥洗室、食堂、健身场所、楼道、楼梯等公共区域卫生；2）停车场卫生；3）院内所有公共区域卫生。</w:t>
      </w:r>
    </w:p>
    <w:p w14:paraId="4027E1E2">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val="en-US" w:eastAsia="zh-CN" w:bidi="ar"/>
        </w:rPr>
        <w:t>1.5</w:t>
      </w:r>
      <w:r>
        <w:rPr>
          <w:rFonts w:hint="eastAsia" w:ascii="宋体" w:hAnsi="宋体" w:eastAsia="宋体" w:cs="宋体"/>
          <w:color w:val="000000"/>
          <w:sz w:val="24"/>
          <w:szCs w:val="24"/>
          <w:highlight w:val="none"/>
          <w:lang w:eastAsia="zh-CN" w:bidi="ar"/>
        </w:rPr>
        <w:t>小屯驻地</w:t>
      </w:r>
    </w:p>
    <w:p w14:paraId="5BF81A76">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驻地基本情况：驻地总面积3781.75平米，其中：办公面积约2781.75平方米；大院占地面积约1000平方米；卫生间6个，3个洗漱间；会议室2个，健身房1个，办公室和宿舍共计69间，理发室1个，小浴室2个。</w:t>
      </w:r>
    </w:p>
    <w:p w14:paraId="729F05C7">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保洁服务工作范围：驻地办公楼地下一层、地上一层至二层的办公区、宿舍以及包括停车场、卫生间、盥洗室、餐厅、院内环境、浴室、垃圾清运、楼道、步道梯等公共区域。</w:t>
      </w:r>
    </w:p>
    <w:p w14:paraId="6E4FFAD9">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val="en-US" w:eastAsia="zh-CN" w:bidi="ar"/>
        </w:rPr>
        <w:t>1.6</w:t>
      </w:r>
      <w:r>
        <w:rPr>
          <w:rFonts w:hint="eastAsia" w:ascii="宋体" w:hAnsi="宋体" w:eastAsia="宋体" w:cs="宋体"/>
          <w:color w:val="000000"/>
          <w:sz w:val="24"/>
          <w:szCs w:val="24"/>
          <w:highlight w:val="none"/>
          <w:lang w:eastAsia="zh-CN" w:bidi="ar"/>
        </w:rPr>
        <w:t>丰北大队西站办公区</w:t>
      </w:r>
    </w:p>
    <w:p w14:paraId="0441F2BC">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驻地基本情况：驻地总体占地面积约：3245平方米.其中：办公楼建筑面积约2100平方米，大院占地面积约1145平方米；卫生间5个，会议室2个，健身房1个，台球球室1个，羽毛球馆1个，办公室和宿舍63间，理发室1个，小浴室3个。</w:t>
      </w:r>
    </w:p>
    <w:p w14:paraId="4395EA4B">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保洁服务工作范围：丰北大队西站办公区驻地办公楼一层至四层（包括卫生间、办公室、门卫、洗衣房、食堂餐厅、宿舍、水房、院内环境、浴室、垃圾清运、楼道、步道梯等公共区域）。</w:t>
      </w:r>
    </w:p>
    <w:p w14:paraId="6D7A59F1">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val="en-US" w:eastAsia="zh-CN" w:bidi="ar"/>
        </w:rPr>
        <w:t>1.7</w:t>
      </w:r>
      <w:r>
        <w:rPr>
          <w:rFonts w:hint="eastAsia" w:ascii="宋体" w:hAnsi="宋体" w:eastAsia="宋体" w:cs="宋体"/>
          <w:color w:val="000000"/>
          <w:sz w:val="24"/>
          <w:szCs w:val="24"/>
          <w:highlight w:val="none"/>
          <w:lang w:eastAsia="zh-CN" w:bidi="ar"/>
        </w:rPr>
        <w:t>丰台支队机关驻地</w:t>
      </w:r>
    </w:p>
    <w:p w14:paraId="2C946C24">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驻地基本情况：驻地总面积2871平米，其中：办公楼建筑面积1726平米，院内占地面积1145平方米；办公室38间，宿舍23间，会议室3个，健身房1个，指挥中心1个，卫生间9个。</w:t>
      </w:r>
    </w:p>
    <w:p w14:paraId="4C9D95EC">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保洁服务工作范围：办公楼、宿舍区、活动室及庭院。</w:t>
      </w:r>
    </w:p>
    <w:p w14:paraId="662348AF">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val="en-US" w:eastAsia="zh-CN" w:bidi="ar"/>
        </w:rPr>
        <w:t>1.8</w:t>
      </w:r>
      <w:r>
        <w:rPr>
          <w:rFonts w:hint="eastAsia" w:ascii="宋体" w:hAnsi="宋体" w:eastAsia="宋体" w:cs="宋体"/>
          <w:color w:val="000000"/>
          <w:sz w:val="24"/>
          <w:szCs w:val="24"/>
          <w:highlight w:val="none"/>
          <w:lang w:eastAsia="zh-CN" w:bidi="ar"/>
        </w:rPr>
        <w:t>大红门大队驻地</w:t>
      </w:r>
    </w:p>
    <w:p w14:paraId="40553348">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驻地基本情况：驻地总体占地面积：3454.23平方米，其中：办公楼建筑面积约2567平方米；大院占地面积约887.23平方米；卫生间5个，会议室各2个，健身房1个，办公室和宿舍55间，锅炉房1个，执法站及事故组三室对外办公区域。</w:t>
      </w:r>
    </w:p>
    <w:p w14:paraId="2FE85B99">
      <w:pPr>
        <w:spacing w:line="480" w:lineRule="exact"/>
        <w:ind w:firstLine="420"/>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保洁服务工作范围：办公楼一层至五层（包括门后抬杆处至停车场、卫生间、盥洗室、水房、院内环境、浴室、垃圾清运、楼道、步道梯等公共区域）。执法站及事故和三室等区域玻璃地面等每日保洁。</w:t>
      </w:r>
    </w:p>
    <w:p w14:paraId="6697FE71">
      <w:pPr>
        <w:pStyle w:val="2"/>
        <w:ind w:firstLine="420" w:firstLineChars="200"/>
        <w:jc w:val="left"/>
        <w:rPr>
          <w:rFonts w:hint="eastAsia"/>
          <w:highlight w:val="none"/>
          <w:lang w:eastAsia="zh-CN"/>
        </w:rPr>
      </w:pPr>
    </w:p>
    <w:p w14:paraId="7B34D6B0">
      <w:pPr>
        <w:spacing w:line="480" w:lineRule="exact"/>
        <w:ind w:firstLine="420"/>
        <w:rPr>
          <w:rFonts w:hint="default" w:ascii="宋体" w:hAnsi="宋体" w:eastAsia="宋体" w:cs="宋体"/>
          <w:color w:val="000000"/>
          <w:sz w:val="24"/>
          <w:szCs w:val="24"/>
          <w:highlight w:val="none"/>
          <w:lang w:val="en-US" w:eastAsia="zh-CN"/>
        </w:rPr>
      </w:pPr>
    </w:p>
    <w:p w14:paraId="4FB5A9D7">
      <w:pPr>
        <w:spacing w:line="480" w:lineRule="exact"/>
        <w:ind w:firstLine="420"/>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val="en-US" w:eastAsia="zh-CN" w:bidi="ar"/>
        </w:rPr>
        <w:t>2.2</w:t>
      </w:r>
      <w:r>
        <w:rPr>
          <w:rFonts w:hint="eastAsia" w:ascii="宋体" w:hAnsi="宋体" w:eastAsia="宋体" w:cs="宋体"/>
          <w:color w:val="000000"/>
          <w:sz w:val="24"/>
          <w:szCs w:val="24"/>
          <w:highlight w:val="none"/>
          <w:lang w:bidi="ar"/>
        </w:rPr>
        <w:t>本项目预算</w:t>
      </w:r>
    </w:p>
    <w:p w14:paraId="2D0943A1">
      <w:pPr>
        <w:spacing w:line="480" w:lineRule="exact"/>
        <w:ind w:firstLine="420"/>
        <w:rPr>
          <w:rFonts w:hint="eastAsia" w:ascii="宋体" w:hAnsi="宋体" w:eastAsia="宋体" w:cs="宋体"/>
          <w:color w:val="FF0000"/>
          <w:sz w:val="24"/>
          <w:szCs w:val="24"/>
          <w:highlight w:val="none"/>
          <w:lang w:eastAsia="zh-CN"/>
        </w:rPr>
      </w:pPr>
      <w:r>
        <w:rPr>
          <w:rFonts w:hint="eastAsia" w:ascii="宋体" w:hAnsi="宋体" w:eastAsia="宋体" w:cs="宋体"/>
          <w:color w:val="000000"/>
          <w:sz w:val="24"/>
          <w:szCs w:val="24"/>
          <w:highlight w:val="none"/>
          <w:lang w:bidi="ar"/>
        </w:rPr>
        <w:t>人民币</w:t>
      </w:r>
      <w:r>
        <w:rPr>
          <w:rFonts w:hint="eastAsia" w:ascii="宋体" w:hAnsi="宋体" w:eastAsia="宋体" w:cs="宋体"/>
          <w:color w:val="000000"/>
          <w:sz w:val="24"/>
          <w:szCs w:val="24"/>
          <w:highlight w:val="none"/>
          <w:lang w:val="en-US" w:eastAsia="zh-CN" w:bidi="ar"/>
        </w:rPr>
        <w:t>403.2</w:t>
      </w:r>
      <w:r>
        <w:rPr>
          <w:rFonts w:hint="eastAsia" w:ascii="宋体" w:hAnsi="宋体" w:eastAsia="宋体" w:cs="宋体"/>
          <w:color w:val="000000"/>
          <w:sz w:val="24"/>
          <w:szCs w:val="24"/>
          <w:highlight w:val="none"/>
          <w:lang w:bidi="ar"/>
        </w:rPr>
        <w:t>万元</w:t>
      </w:r>
      <w:r>
        <w:rPr>
          <w:rFonts w:hint="eastAsia" w:ascii="宋体" w:hAnsi="宋体" w:eastAsia="宋体" w:cs="宋体"/>
          <w:color w:val="000000"/>
          <w:sz w:val="24"/>
          <w:szCs w:val="24"/>
          <w:highlight w:val="none"/>
          <w:lang w:eastAsia="zh-CN" w:bidi="ar"/>
        </w:rPr>
        <w:t>（最高限价）</w:t>
      </w:r>
      <w:r>
        <w:rPr>
          <w:rFonts w:hint="eastAsia" w:ascii="宋体" w:hAnsi="宋体" w:eastAsia="宋体" w:cs="宋体"/>
          <w:color w:val="000000"/>
          <w:sz w:val="24"/>
          <w:szCs w:val="24"/>
          <w:highlight w:val="none"/>
          <w:lang w:bidi="ar"/>
        </w:rPr>
        <w:t>。</w:t>
      </w:r>
    </w:p>
    <w:p w14:paraId="4163CA5E">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项目预算包含投标人派驻人员涉及的工资、社保、物料费、工具费、办公费、税费、加班费、服装费、管理费及工伤和解约赔付等在内的所有相关费用。</w:t>
      </w:r>
      <w:r>
        <w:rPr>
          <w:rFonts w:hint="eastAsia" w:ascii="Calibri" w:hAnsi="Calibri" w:eastAsia="宋体" w:cs="Calibri"/>
          <w:color w:val="000000"/>
          <w:sz w:val="24"/>
          <w:szCs w:val="24"/>
          <w:highlight w:val="none"/>
          <w:lang w:eastAsia="zh-CN" w:bidi="ar"/>
        </w:rPr>
        <w:t>国家法定节假日的加班费用已包含在投标总价中，采购人不再另行支付。</w:t>
      </w:r>
    </w:p>
    <w:p w14:paraId="45F6CD14">
      <w:pPr>
        <w:pStyle w:val="2"/>
        <w:rPr>
          <w:rFonts w:hint="eastAsia" w:ascii="宋体" w:hAnsi="宋体" w:eastAsia="宋体" w:cs="宋体"/>
          <w:color w:val="000000"/>
          <w:sz w:val="24"/>
          <w:szCs w:val="24"/>
          <w:highlight w:val="none"/>
          <w:lang w:eastAsia="zh-CN" w:bidi="ar"/>
        </w:rPr>
      </w:pPr>
    </w:p>
    <w:p w14:paraId="0ABFFAF3">
      <w:pPr>
        <w:spacing w:beforeLines="0" w:afterLines="0"/>
        <w:jc w:val="left"/>
        <w:rPr>
          <w:rFonts w:hint="eastAsia" w:ascii="SimSun,Bold" w:hAnsi="SimSun,Bold" w:eastAsia="SimSun,Bold"/>
          <w:b/>
          <w:color w:val="auto"/>
          <w:sz w:val="24"/>
          <w:highlight w:val="none"/>
        </w:rPr>
      </w:pPr>
      <w:r>
        <w:rPr>
          <w:rFonts w:hint="eastAsia" w:ascii="SimSun,Bold" w:hAnsi="SimSun,Bold" w:eastAsia="SimSun,Bold"/>
          <w:b/>
          <w:color w:val="auto"/>
          <w:sz w:val="24"/>
          <w:highlight w:val="none"/>
        </w:rPr>
        <w:t>二、商务要求</w:t>
      </w:r>
    </w:p>
    <w:p w14:paraId="7BCF6E9E">
      <w:pPr>
        <w:adjustRightInd w:val="0"/>
        <w:spacing w:beforeLines="0" w:afterLines="0" w:line="480" w:lineRule="exact"/>
        <w:ind w:firstLine="480" w:firstLineChars="200"/>
        <w:jc w:val="left"/>
        <w:textAlignment w:val="baseline"/>
        <w:rPr>
          <w:rFonts w:hint="eastAsia" w:ascii="Calibri" w:hAnsi="Calibri"/>
          <w:color w:val="auto"/>
          <w:kern w:val="0"/>
          <w:sz w:val="24"/>
          <w:highlight w:val="none"/>
          <w:lang w:eastAsia="zh-CN"/>
        </w:rPr>
      </w:pPr>
      <w:r>
        <w:rPr>
          <w:rFonts w:hint="eastAsia" w:ascii="Calibri" w:hAnsi="Calibri"/>
          <w:color w:val="auto"/>
          <w:kern w:val="0"/>
          <w:sz w:val="24"/>
          <w:highlight w:val="none"/>
          <w:lang w:eastAsia="zh-CN"/>
        </w:rPr>
        <w:t>（一）</w:t>
      </w:r>
      <w:r>
        <w:rPr>
          <w:sz w:val="24"/>
          <w:highlight w:val="none"/>
        </w:rPr>
        <w:t>交付（实施）的时间（期限）和地点（范围）</w:t>
      </w:r>
    </w:p>
    <w:p w14:paraId="3A4F161F">
      <w:pPr>
        <w:adjustRightInd/>
        <w:spacing w:beforeLines="-2147483648" w:afterLines="-2147483648" w:line="480" w:lineRule="exact"/>
        <w:ind w:firstLine="420" w:firstLineChars="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服务期限：</w:t>
      </w:r>
      <w:r>
        <w:rPr>
          <w:rFonts w:hint="eastAsia" w:ascii="宋体" w:hAnsi="宋体" w:eastAsia="宋体" w:cs="宋体"/>
          <w:color w:val="auto"/>
          <w:kern w:val="0"/>
          <w:sz w:val="24"/>
          <w:highlight w:val="none"/>
          <w:lang w:val="en-US" w:eastAsia="zh-CN"/>
        </w:rPr>
        <w:t>2年。（采用</w:t>
      </w:r>
      <w:r>
        <w:rPr>
          <w:rFonts w:hint="eastAsia" w:ascii="宋体" w:hAnsi="宋体" w:eastAsia="宋体" w:cs="宋体"/>
          <w:color w:val="000000"/>
          <w:sz w:val="24"/>
          <w:szCs w:val="24"/>
          <w:highlight w:val="none"/>
          <w:lang w:val="en-US" w:eastAsia="zh-CN" w:bidi="ar"/>
        </w:rPr>
        <w:t>1+1模式。本合同期分二阶段分别签订合同，一年一签，不到一年按合同终止期限为止。第一年合同到期前，采购人对中标人服务质量进行考核，考核合格可续签下一年度合同，累计服务期限不超过2年。合同服务期内，中标人有任何违约行为或经采购人考核不符合要求的，采购人有权拒绝续签下一年合同或解除当年度合同。）</w:t>
      </w:r>
    </w:p>
    <w:p w14:paraId="55DE2819">
      <w:pPr>
        <w:adjustRightInd w:val="0"/>
        <w:spacing w:beforeLines="0" w:afterLines="0" w:line="480" w:lineRule="exact"/>
        <w:ind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服务地点：八个驻地，分别为：</w:t>
      </w:r>
    </w:p>
    <w:p w14:paraId="7B84FD41">
      <w:pPr>
        <w:adjustRightInd w:val="0"/>
        <w:spacing w:beforeLines="0" w:afterLines="0" w:line="480" w:lineRule="exact"/>
        <w:ind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方庄交通大队驻地位于丰台区东铁匠营顺三条20号。</w:t>
      </w:r>
    </w:p>
    <w:p w14:paraId="449BB682">
      <w:pPr>
        <w:adjustRightInd w:val="0"/>
        <w:spacing w:beforeLines="0" w:afterLines="0" w:line="480" w:lineRule="exact"/>
        <w:ind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卢沟桥交通大队驻地位于丰台区卢沟桥内街137号。</w:t>
      </w:r>
    </w:p>
    <w:p w14:paraId="7B83FC65">
      <w:pPr>
        <w:adjustRightInd w:val="0"/>
        <w:spacing w:beforeLines="0" w:afterLines="0" w:line="480" w:lineRule="exact"/>
        <w:ind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丰台支队小屯驻地位于丰台区小屯西路甲108号南院。</w:t>
      </w:r>
    </w:p>
    <w:p w14:paraId="67A0C325">
      <w:pPr>
        <w:adjustRightInd w:val="0"/>
        <w:spacing w:beforeLines="0" w:afterLines="0" w:line="480" w:lineRule="exact"/>
        <w:ind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丰北交通大队驻地位于丰台区泥洼路3号。</w:t>
      </w:r>
    </w:p>
    <w:p w14:paraId="08D83C0A">
      <w:pPr>
        <w:adjustRightInd w:val="0"/>
        <w:spacing w:beforeLines="0" w:afterLines="0" w:line="480" w:lineRule="exact"/>
        <w:ind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丰北交通大队西站办公区驻地位于西城区南蜂窝路11号。</w:t>
      </w:r>
    </w:p>
    <w:p w14:paraId="3E636986">
      <w:pPr>
        <w:adjustRightInd w:val="0"/>
        <w:spacing w:beforeLines="0" w:afterLines="0" w:line="480" w:lineRule="exact"/>
        <w:ind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支队机关驻地位于丰台区泥洼路3号。</w:t>
      </w:r>
    </w:p>
    <w:p w14:paraId="7EFEE3E4">
      <w:pPr>
        <w:adjustRightInd w:val="0"/>
        <w:spacing w:beforeLines="0" w:afterLines="0" w:line="480" w:lineRule="exact"/>
        <w:ind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大红门交通大队驻地位于丰台区大红门西前街137号。</w:t>
      </w:r>
    </w:p>
    <w:p w14:paraId="18AA8F90">
      <w:pPr>
        <w:adjustRightInd w:val="0"/>
        <w:spacing w:beforeLines="0" w:afterLines="0" w:line="480" w:lineRule="exact"/>
        <w:ind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长辛店大队驻地位于丰台区王佐镇南宫便民生活广场园内。</w:t>
      </w:r>
    </w:p>
    <w:p w14:paraId="38927A06">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（二）报价说明</w:t>
      </w:r>
    </w:p>
    <w:p w14:paraId="5C6A624F">
      <w:pPr>
        <w:spacing w:line="480" w:lineRule="exact"/>
        <w:ind w:firstLine="420" w:firstLineChars="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color w:val="000000"/>
          <w:sz w:val="24"/>
          <w:szCs w:val="24"/>
          <w:highlight w:val="none"/>
          <w:lang w:eastAsia="zh-CN" w:bidi="ar"/>
        </w:rPr>
        <w:t>投标报价应包含投标人派驻人员涉及的工资、社保、物料费、工具费、办公费、税费、加班费、服装费、管理费及工伤和解约赔付等在内的所有相关费用。国家法定节假日的加班费用已包含在投标总价中，采购人不再另行支付。</w:t>
      </w:r>
    </w:p>
    <w:p w14:paraId="43D2F529">
      <w:pPr>
        <w:adjustRightInd/>
        <w:spacing w:beforeLines="-2147483648" w:afterLines="-2147483648" w:line="480" w:lineRule="exact"/>
        <w:ind w:firstLine="480" w:firstLineChars="200"/>
        <w:jc w:val="left"/>
        <w:textAlignment w:val="auto"/>
        <w:rPr>
          <w:rFonts w:hint="eastAsia" w:ascii="Calibri" w:hAnsi="Calibri" w:eastAsia="宋体"/>
          <w:color w:val="auto"/>
          <w:kern w:val="0"/>
          <w:sz w:val="24"/>
          <w:highlight w:val="none"/>
        </w:rPr>
      </w:pPr>
      <w:r>
        <w:rPr>
          <w:rFonts w:hint="eastAsia" w:ascii="宋体" w:hAnsi="宋体" w:eastAsia="宋体" w:cs="宋体"/>
          <w:b w:val="0"/>
          <w:bCs w:val="0"/>
          <w:color w:val="000000"/>
          <w:kern w:val="2"/>
          <w:sz w:val="24"/>
          <w:szCs w:val="24"/>
          <w:highlight w:val="none"/>
          <w:lang w:val="en-US" w:eastAsia="zh-CN" w:bidi="ar"/>
        </w:rPr>
        <w:t>采购人提供保洁人员的临时休息场所及保洁人员的就餐场所（为早中二餐）。投标人就餐人员每人每月须交纳100元餐费，每月5日前上交采购人，统一就餐。</w:t>
      </w:r>
    </w:p>
    <w:p w14:paraId="481C878A">
      <w:pPr>
        <w:adjustRightInd w:val="0"/>
        <w:spacing w:beforeLines="0" w:afterLines="0" w:line="480" w:lineRule="exact"/>
        <w:ind w:firstLine="480" w:firstLineChars="200"/>
        <w:jc w:val="left"/>
        <w:textAlignment w:val="baseline"/>
        <w:rPr>
          <w:rFonts w:hint="eastAsia" w:ascii="Calibri" w:hAnsi="Calibri" w:eastAsia="宋体"/>
          <w:color w:val="auto"/>
          <w:kern w:val="0"/>
          <w:sz w:val="24"/>
          <w:highlight w:val="none"/>
        </w:rPr>
      </w:pPr>
      <w:r>
        <w:rPr>
          <w:rFonts w:hint="eastAsia" w:ascii="Calibri" w:hAnsi="Calibri" w:eastAsia="宋体"/>
          <w:color w:val="auto"/>
          <w:kern w:val="0"/>
          <w:sz w:val="24"/>
          <w:highlight w:val="none"/>
        </w:rPr>
        <w:t>（</w:t>
      </w:r>
      <w:r>
        <w:rPr>
          <w:rFonts w:hint="eastAsia" w:ascii="Calibri" w:hAnsi="Calibri"/>
          <w:color w:val="auto"/>
          <w:kern w:val="0"/>
          <w:sz w:val="24"/>
          <w:highlight w:val="none"/>
          <w:lang w:eastAsia="zh-CN"/>
        </w:rPr>
        <w:t>三</w:t>
      </w:r>
      <w:r>
        <w:rPr>
          <w:rFonts w:hint="eastAsia" w:ascii="Calibri" w:hAnsi="Calibri" w:eastAsia="宋体"/>
          <w:color w:val="auto"/>
          <w:kern w:val="0"/>
          <w:sz w:val="24"/>
          <w:highlight w:val="none"/>
        </w:rPr>
        <w:t>）付款条件（进度和方式）</w:t>
      </w:r>
    </w:p>
    <w:p w14:paraId="782E3CCF">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采购人每月末按实际保洁服务人数付款给中标人。投标人需按要求提交驻地保洁员月度考勤表（由项目经理和驻地管理民警双签字生效）。每月10日前，凭中标人开具的合法发票支付上月服务费。中标人未按约定的人数向采购人派驻服务人员，按实际缺少人数与缺少天数除以合同总金额为标准核减服务费。</w:t>
      </w:r>
    </w:p>
    <w:p w14:paraId="3EFC254B">
      <w:pPr>
        <w:pStyle w:val="2"/>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采购人每月依据《保洁服务考核表》评分（百分制）。</w:t>
      </w:r>
    </w:p>
    <w:p w14:paraId="080E7902">
      <w:pPr>
        <w:pStyle w:val="2"/>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得分≥90分，全额支付；</w:t>
      </w:r>
    </w:p>
    <w:p w14:paraId="7090D358">
      <w:pPr>
        <w:pStyle w:val="2"/>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80分≤得分＜90分，扣减合同款的5%；</w:t>
      </w:r>
    </w:p>
    <w:p w14:paraId="6EB667AC">
      <w:pPr>
        <w:pStyle w:val="2"/>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得分＜80分，扣减合同款的10%，且中标人需提交书面整改报告；</w:t>
      </w:r>
    </w:p>
    <w:p w14:paraId="421ED671">
      <w:pPr>
        <w:pStyle w:val="2"/>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连续两月低于75分或全年累计3次低于80分，采购人有权单方面解除合同。</w:t>
      </w:r>
    </w:p>
    <w:p w14:paraId="6EA87736">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b w:val="0"/>
          <w:color w:val="000000"/>
          <w:kern w:val="2"/>
          <w:sz w:val="24"/>
          <w:szCs w:val="24"/>
          <w:highlight w:val="none"/>
          <w:lang w:eastAsia="zh-CN" w:bidi="ar"/>
        </w:rPr>
      </w:pPr>
    </w:p>
    <w:p w14:paraId="1C224742">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黑体"/>
          <w:b/>
          <w:color w:val="auto"/>
          <w:kern w:val="2"/>
          <w:sz w:val="24"/>
          <w:szCs w:val="24"/>
          <w:highlight w:val="none"/>
          <w:lang w:eastAsia="zh-CN"/>
        </w:rPr>
      </w:pPr>
      <w:r>
        <w:rPr>
          <w:rFonts w:hint="eastAsia" w:ascii="宋体" w:hAnsi="宋体" w:cs="黑体"/>
          <w:b/>
          <w:color w:val="auto"/>
          <w:kern w:val="2"/>
          <w:sz w:val="24"/>
          <w:szCs w:val="24"/>
          <w:highlight w:val="none"/>
          <w:lang w:eastAsia="zh-CN"/>
        </w:rPr>
        <w:t>三、</w:t>
      </w:r>
      <w:r>
        <w:rPr>
          <w:rFonts w:hint="eastAsia" w:ascii="宋体" w:hAnsi="宋体" w:cs="黑体"/>
          <w:b/>
          <w:color w:val="auto"/>
          <w:kern w:val="2"/>
          <w:sz w:val="24"/>
          <w:szCs w:val="24"/>
          <w:highlight w:val="none"/>
        </w:rPr>
        <w:t>技术</w:t>
      </w:r>
      <w:r>
        <w:rPr>
          <w:rFonts w:hint="eastAsia" w:ascii="宋体" w:hAnsi="宋体" w:cs="黑体"/>
          <w:b/>
          <w:color w:val="auto"/>
          <w:kern w:val="2"/>
          <w:sz w:val="24"/>
          <w:szCs w:val="24"/>
          <w:highlight w:val="none"/>
          <w:lang w:eastAsia="zh-CN"/>
        </w:rPr>
        <w:t>要求</w:t>
      </w:r>
    </w:p>
    <w:p w14:paraId="298A712F">
      <w:pPr>
        <w:spacing w:line="480" w:lineRule="exact"/>
        <w:ind w:firstLine="0"/>
        <w:rPr>
          <w:rFonts w:hint="eastAsia" w:ascii="宋体" w:hAnsi="宋体" w:eastAsia="宋体" w:cs="宋体"/>
          <w:b/>
          <w:bCs/>
          <w:color w:val="000000"/>
          <w:sz w:val="24"/>
          <w:szCs w:val="24"/>
          <w:highlight w:val="none"/>
          <w:lang w:eastAsia="zh-CN" w:bidi="ar"/>
        </w:rPr>
      </w:pPr>
      <w:r>
        <w:rPr>
          <w:rFonts w:hint="eastAsia" w:ascii="宋体" w:hAnsi="宋体" w:cs="宋体"/>
          <w:b/>
          <w:bCs/>
          <w:color w:val="000000"/>
          <w:sz w:val="24"/>
          <w:szCs w:val="24"/>
          <w:highlight w:val="none"/>
          <w:lang w:eastAsia="zh-CN" w:bidi="ar"/>
        </w:rPr>
        <w:t>（一）</w:t>
      </w:r>
      <w:r>
        <w:rPr>
          <w:rFonts w:hint="eastAsia" w:ascii="宋体" w:hAnsi="宋体" w:eastAsia="宋体" w:cs="宋体"/>
          <w:b/>
          <w:bCs/>
          <w:color w:val="000000"/>
          <w:sz w:val="24"/>
          <w:szCs w:val="24"/>
          <w:highlight w:val="none"/>
          <w:lang w:eastAsia="zh-CN" w:bidi="ar"/>
        </w:rPr>
        <w:t xml:space="preserve"> 基本要求</w:t>
      </w:r>
    </w:p>
    <w:p w14:paraId="196CAB11">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 采购标的需实现的功能或者目标</w:t>
      </w:r>
    </w:p>
    <w:p w14:paraId="74F60963">
      <w:pPr>
        <w:spacing w:line="480" w:lineRule="exact"/>
        <w:ind w:firstLine="420"/>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以提供优质服务为宗旨，以规范管理为手段，按照采购人要求以及保洁服务的自身规律，采取有效的形式，实施全方位统一的管理。为北京市公安局交通管理局丰台交通管理支队八个驻地提供室内外区域的保洁服务。投标人应健全制度，规范运作，努力创造一个文明、安全、高效、舒适的新环境。</w:t>
      </w:r>
    </w:p>
    <w:p w14:paraId="77095C37">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2.需执行的国家相关标准、行业标准、地方标准或者其他标准、规范</w:t>
      </w:r>
      <w:r>
        <w:rPr>
          <w:rFonts w:hint="eastAsia" w:ascii="宋体" w:hAnsi="宋体" w:cs="宋体"/>
          <w:color w:val="000000"/>
          <w:sz w:val="24"/>
          <w:szCs w:val="24"/>
          <w:highlight w:val="none"/>
          <w:lang w:eastAsia="zh-CN" w:bidi="ar"/>
        </w:rPr>
        <w:t>（</w:t>
      </w:r>
      <w:r>
        <w:rPr>
          <w:rFonts w:hint="eastAsia" w:ascii="宋体" w:hAnsi="宋体" w:eastAsia="宋体" w:cs="宋体"/>
          <w:color w:val="000000"/>
          <w:sz w:val="24"/>
          <w:szCs w:val="24"/>
          <w:highlight w:val="none"/>
          <w:lang w:eastAsia="zh-CN" w:bidi="ar"/>
        </w:rPr>
        <w:t>包括但不限于达到国家、行业及采购人其他相关标准规范</w:t>
      </w:r>
      <w:r>
        <w:rPr>
          <w:rFonts w:hint="eastAsia" w:ascii="宋体" w:hAnsi="宋体" w:cs="宋体"/>
          <w:color w:val="000000"/>
          <w:sz w:val="24"/>
          <w:szCs w:val="24"/>
          <w:highlight w:val="none"/>
          <w:lang w:eastAsia="zh-CN" w:bidi="ar"/>
        </w:rPr>
        <w:t>）</w:t>
      </w:r>
      <w:r>
        <w:rPr>
          <w:rFonts w:hint="eastAsia" w:ascii="宋体" w:hAnsi="宋体" w:eastAsia="宋体" w:cs="宋体"/>
          <w:color w:val="000000"/>
          <w:sz w:val="24"/>
          <w:szCs w:val="24"/>
          <w:highlight w:val="none"/>
          <w:lang w:eastAsia="zh-CN" w:bidi="ar"/>
        </w:rPr>
        <w:t>。</w:t>
      </w:r>
    </w:p>
    <w:p w14:paraId="1493D174">
      <w:pPr>
        <w:spacing w:line="480" w:lineRule="exact"/>
        <w:ind w:firstLine="0"/>
        <w:rPr>
          <w:rFonts w:hint="eastAsia" w:ascii="宋体" w:hAnsi="宋体" w:eastAsia="宋体" w:cs="宋体"/>
          <w:b/>
          <w:bCs/>
          <w:color w:val="000000"/>
          <w:sz w:val="24"/>
          <w:szCs w:val="24"/>
          <w:highlight w:val="none"/>
          <w:lang w:val="en-US" w:eastAsia="zh-CN" w:bidi="ar"/>
        </w:rPr>
      </w:pPr>
      <w:r>
        <w:rPr>
          <w:rFonts w:hint="eastAsia" w:ascii="宋体" w:hAnsi="宋体" w:cs="宋体"/>
          <w:b/>
          <w:bCs/>
          <w:color w:val="000000"/>
          <w:sz w:val="24"/>
          <w:szCs w:val="24"/>
          <w:highlight w:val="none"/>
          <w:lang w:eastAsia="zh-CN" w:bidi="ar"/>
        </w:rPr>
        <w:t>（二）</w:t>
      </w:r>
      <w:r>
        <w:rPr>
          <w:rFonts w:hint="eastAsia" w:ascii="宋体" w:hAnsi="宋体" w:eastAsia="宋体" w:cs="宋体"/>
          <w:b/>
          <w:bCs/>
          <w:color w:val="000000"/>
          <w:sz w:val="24"/>
          <w:szCs w:val="24"/>
          <w:highlight w:val="none"/>
          <w:lang w:eastAsia="zh-CN" w:bidi="ar"/>
        </w:rPr>
        <w:t>服务内容及标准</w:t>
      </w:r>
    </w:p>
    <w:p w14:paraId="3EBF91F3">
      <w:pPr>
        <w:spacing w:line="480" w:lineRule="exact"/>
        <w:ind w:firstLine="420"/>
        <w:rPr>
          <w:rFonts w:hint="eastAsia" w:ascii="宋体" w:hAnsi="宋体" w:eastAsia="宋体" w:cs="宋体"/>
          <w:b/>
          <w:bCs/>
          <w:color w:val="000000"/>
          <w:sz w:val="24"/>
          <w:szCs w:val="24"/>
          <w:highlight w:val="none"/>
          <w:lang w:eastAsia="zh-CN" w:bidi="ar"/>
        </w:rPr>
      </w:pPr>
      <w:r>
        <w:rPr>
          <w:rFonts w:hint="eastAsia" w:ascii="宋体" w:hAnsi="宋体" w:eastAsia="宋体" w:cs="宋体"/>
          <w:b/>
          <w:bCs/>
          <w:color w:val="000000"/>
          <w:sz w:val="24"/>
          <w:szCs w:val="24"/>
          <w:highlight w:val="none"/>
          <w:lang w:eastAsia="zh-CN" w:bidi="ar"/>
        </w:rPr>
        <w:t>1. 保洁范围</w:t>
      </w:r>
    </w:p>
    <w:p w14:paraId="29A30645">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1.1室内区域</w:t>
      </w:r>
    </w:p>
    <w:p w14:paraId="3DC507B9">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包括但不限于办公室、大厅、走廊、楼梯、会议室、接待室、</w:t>
      </w:r>
      <w:r>
        <w:rPr>
          <w:rFonts w:hint="eastAsia" w:ascii="宋体" w:hAnsi="宋体" w:cs="宋体"/>
          <w:color w:val="000000"/>
          <w:sz w:val="24"/>
          <w:szCs w:val="24"/>
          <w:highlight w:val="none"/>
          <w:lang w:eastAsia="zh-CN" w:bidi="ar"/>
        </w:rPr>
        <w:t>各类功能性用房</w:t>
      </w:r>
      <w:r>
        <w:rPr>
          <w:rFonts w:hint="eastAsia" w:ascii="宋体" w:hAnsi="宋体" w:eastAsia="宋体" w:cs="宋体"/>
          <w:color w:val="000000"/>
          <w:sz w:val="24"/>
          <w:szCs w:val="24"/>
          <w:highlight w:val="none"/>
          <w:lang w:eastAsia="zh-CN" w:bidi="ar"/>
        </w:rPr>
        <w:t>、卫生间、洗漱间、地下车库等使用公共区域。</w:t>
      </w:r>
    </w:p>
    <w:p w14:paraId="0D3ECD38">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w:t>
      </w:r>
      <w:r>
        <w:rPr>
          <w:rFonts w:hint="eastAsia" w:ascii="宋体" w:hAnsi="宋体" w:eastAsia="宋体" w:cs="宋体"/>
          <w:color w:val="000000"/>
          <w:sz w:val="24"/>
          <w:szCs w:val="24"/>
          <w:highlight w:val="none"/>
          <w:lang w:val="en-US" w:eastAsia="zh-CN" w:bidi="ar"/>
        </w:rPr>
        <w:t>2</w:t>
      </w:r>
      <w:r>
        <w:rPr>
          <w:rFonts w:hint="eastAsia" w:ascii="宋体" w:hAnsi="宋体" w:eastAsia="宋体" w:cs="宋体"/>
          <w:color w:val="000000"/>
          <w:sz w:val="24"/>
          <w:szCs w:val="24"/>
          <w:highlight w:val="none"/>
          <w:lang w:eastAsia="zh-CN" w:bidi="ar"/>
        </w:rPr>
        <w:t>室外区域</w:t>
      </w:r>
    </w:p>
    <w:p w14:paraId="7D10B8D1">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包括但不限于单位大门、平台、标牌、路灯、雨搭、单位三包区域、外围通道、绿化带（不含修剪）、停车场、宣传栏、垃圾集中点等。</w:t>
      </w:r>
    </w:p>
    <w:p w14:paraId="43CE1F95">
      <w:pPr>
        <w:spacing w:line="480" w:lineRule="exact"/>
        <w:ind w:firstLine="420"/>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1.</w:t>
      </w:r>
      <w:r>
        <w:rPr>
          <w:rFonts w:hint="eastAsia" w:ascii="宋体" w:hAnsi="宋体" w:eastAsia="宋体" w:cs="宋体"/>
          <w:color w:val="000000"/>
          <w:sz w:val="24"/>
          <w:szCs w:val="24"/>
          <w:highlight w:val="none"/>
          <w:lang w:val="en-US" w:eastAsia="zh-CN" w:bidi="ar"/>
        </w:rPr>
        <w:t>3专项服务</w:t>
      </w:r>
    </w:p>
    <w:p w14:paraId="0DC1AD3C">
      <w:pPr>
        <w:spacing w:line="480" w:lineRule="exact"/>
        <w:ind w:firstLine="420"/>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中标人须</w:t>
      </w:r>
      <w:r>
        <w:rPr>
          <w:rFonts w:hint="eastAsia" w:ascii="宋体" w:hAnsi="宋体" w:cs="宋体"/>
          <w:color w:val="000000"/>
          <w:sz w:val="24"/>
          <w:szCs w:val="24"/>
          <w:highlight w:val="none"/>
          <w:lang w:val="en-US" w:eastAsia="zh-CN" w:bidi="ar"/>
        </w:rPr>
        <w:t>定期</w:t>
      </w:r>
      <w:r>
        <w:rPr>
          <w:rFonts w:hint="eastAsia" w:ascii="宋体" w:hAnsi="宋体" w:eastAsia="宋体" w:cs="宋体"/>
          <w:color w:val="000000"/>
          <w:sz w:val="24"/>
          <w:szCs w:val="24"/>
          <w:highlight w:val="none"/>
          <w:lang w:val="en-US" w:eastAsia="zh-CN" w:bidi="ar"/>
        </w:rPr>
        <w:t>提供以下专项服务：办公区消杀（1次/月）</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生活垃圾的分类收集</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清运至指定地点</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石材晶面处理（2次/年）</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地坪清洁（2次/月）</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高位除尘（1次/月）</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病媒生物防治（四害消杀：灭鼠、灭蟑、灭蚊、灭蝇</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（每月2次全覆盖，提供消杀记录）</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白蚁防治（1次/季度）</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空气治理（2次/日）</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垃圾桶/垃圾房清洗消毒（1次/日）</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冬季</w:t>
      </w:r>
      <w:r>
        <w:rPr>
          <w:rFonts w:hint="eastAsia" w:ascii="宋体" w:hAnsi="宋体" w:cs="宋体"/>
          <w:color w:val="000000"/>
          <w:sz w:val="24"/>
          <w:szCs w:val="24"/>
          <w:highlight w:val="none"/>
          <w:lang w:val="en-US" w:eastAsia="zh-CN" w:bidi="ar"/>
        </w:rPr>
        <w:t>雪后</w:t>
      </w:r>
      <w:r>
        <w:rPr>
          <w:rFonts w:hint="eastAsia" w:ascii="宋体" w:hAnsi="宋体" w:eastAsia="宋体" w:cs="宋体"/>
          <w:color w:val="000000"/>
          <w:sz w:val="24"/>
          <w:szCs w:val="24"/>
          <w:highlight w:val="none"/>
          <w:lang w:val="en-US" w:eastAsia="zh-CN" w:bidi="ar"/>
        </w:rPr>
        <w:t>扫雪铲冰</w:t>
      </w:r>
      <w:r>
        <w:rPr>
          <w:rFonts w:hint="eastAsia" w:ascii="宋体"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办公家具挪移后的大扫除。</w:t>
      </w:r>
    </w:p>
    <w:p w14:paraId="7C49FDF0">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val="en-US" w:eastAsia="zh-CN" w:bidi="ar"/>
        </w:rPr>
        <w:t>1.4</w:t>
      </w:r>
      <w:r>
        <w:rPr>
          <w:rFonts w:hint="eastAsia" w:ascii="宋体" w:hAnsi="宋体" w:eastAsia="宋体" w:cs="宋体"/>
          <w:color w:val="000000"/>
          <w:sz w:val="24"/>
          <w:szCs w:val="24"/>
          <w:highlight w:val="none"/>
          <w:lang w:eastAsia="zh-CN" w:bidi="ar"/>
        </w:rPr>
        <w:t xml:space="preserve">会议服务 </w:t>
      </w:r>
    </w:p>
    <w:p w14:paraId="4255DAEA">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 xml:space="preserve">会前准备：会前 1 小时，调试灯光设备，保证正常使用，检查室内卫生， 打开门窗通风，按规范要求做好会议摆台；会前 30 分钟，启动空调设备；会前 5 分钟，摆放纸巾、备好茶水。 </w:t>
      </w:r>
    </w:p>
    <w:p w14:paraId="23502990">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会中服务：每隔 30 分钟续水一次。涉密会议无会中服务，须提前将热水准备好。</w:t>
      </w:r>
    </w:p>
    <w:p w14:paraId="78A65118">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会后工作：及时提醒、协助与会人员带好随身物品，对遗留的文件和物品， 及时交有关部门处理；按分工清理会议用品；清扫消毒会场，关闭空调设备及灯具。</w:t>
      </w:r>
    </w:p>
    <w:p w14:paraId="38A9584E">
      <w:pPr>
        <w:spacing w:line="480" w:lineRule="exact"/>
        <w:ind w:firstLine="420"/>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会议服务耗材（如茶叶、纸杯等）由采购人提供。</w:t>
      </w:r>
    </w:p>
    <w:p w14:paraId="6AD3A383">
      <w:pPr>
        <w:spacing w:line="480" w:lineRule="exact"/>
        <w:ind w:firstLine="420"/>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2.</w:t>
      </w:r>
      <w:r>
        <w:rPr>
          <w:rFonts w:hint="eastAsia" w:ascii="宋体" w:hAnsi="宋体" w:cs="宋体"/>
          <w:b/>
          <w:bCs/>
          <w:color w:val="000000"/>
          <w:sz w:val="24"/>
          <w:szCs w:val="24"/>
          <w:highlight w:val="none"/>
          <w:lang w:val="en-US" w:eastAsia="zh-CN" w:bidi="ar"/>
        </w:rPr>
        <w:t>物业</w:t>
      </w:r>
      <w:r>
        <w:rPr>
          <w:rFonts w:hint="eastAsia" w:ascii="宋体" w:hAnsi="宋体" w:eastAsia="宋体" w:cs="宋体"/>
          <w:b/>
          <w:bCs/>
          <w:color w:val="000000"/>
          <w:sz w:val="24"/>
          <w:szCs w:val="24"/>
          <w:highlight w:val="none"/>
          <w:lang w:val="en-US" w:eastAsia="zh-CN" w:bidi="ar"/>
        </w:rPr>
        <w:t>服务</w:t>
      </w:r>
      <w:r>
        <w:rPr>
          <w:rFonts w:hint="eastAsia" w:ascii="宋体" w:hAnsi="宋体" w:cs="宋体"/>
          <w:b/>
          <w:bCs/>
          <w:color w:val="000000"/>
          <w:sz w:val="24"/>
          <w:szCs w:val="24"/>
          <w:highlight w:val="none"/>
          <w:lang w:val="en-US" w:eastAsia="zh-CN" w:bidi="ar"/>
        </w:rPr>
        <w:t>要求</w:t>
      </w:r>
    </w:p>
    <w:p w14:paraId="208FECB9">
      <w:pPr>
        <w:pStyle w:val="2"/>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2.1保洁工作要求及验收标准</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678F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D93457D">
            <w:pPr>
              <w:spacing w:line="480" w:lineRule="exact"/>
              <w:ind w:firstLine="420"/>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区域</w:t>
            </w:r>
          </w:p>
        </w:tc>
        <w:tc>
          <w:tcPr>
            <w:tcW w:w="2841" w:type="dxa"/>
          </w:tcPr>
          <w:p w14:paraId="5054D624">
            <w:pPr>
              <w:spacing w:line="480" w:lineRule="exact"/>
              <w:ind w:firstLine="420"/>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频率要求</w:t>
            </w:r>
          </w:p>
        </w:tc>
        <w:tc>
          <w:tcPr>
            <w:tcW w:w="2841" w:type="dxa"/>
          </w:tcPr>
          <w:p w14:paraId="37BEF100">
            <w:pPr>
              <w:spacing w:line="480" w:lineRule="exact"/>
              <w:ind w:firstLine="420"/>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验收标准</w:t>
            </w:r>
          </w:p>
        </w:tc>
      </w:tr>
      <w:tr w14:paraId="4D73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AC0E2EF">
            <w:pPr>
              <w:spacing w:line="480" w:lineRule="exact"/>
              <w:ind w:firstLine="420"/>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卫生间/洗漱间</w:t>
            </w:r>
          </w:p>
        </w:tc>
        <w:tc>
          <w:tcPr>
            <w:tcW w:w="2841" w:type="dxa"/>
          </w:tcPr>
          <w:p w14:paraId="5D72EEE1">
            <w:pPr>
              <w:spacing w:line="480" w:lineRule="exact"/>
              <w:ind w:firstLine="420"/>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每日至少消杀/清洁4次，人流高峰期（如工作日9-11、14-16时）跟扫</w:t>
            </w:r>
          </w:p>
        </w:tc>
        <w:tc>
          <w:tcPr>
            <w:tcW w:w="2841" w:type="dxa"/>
          </w:tcPr>
          <w:p w14:paraId="05ABE594">
            <w:pPr>
              <w:spacing w:line="480" w:lineRule="exact"/>
              <w:ind w:firstLine="420"/>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空气流通、清新、无异味，地面无积水、无水渍、无污垢，大小便器表面干净、无污渍、有光泽；隔断表面干净，无乱写乱画；洗手台干净无 积水，面盆无污垢；各种管道表面干净无污渍；废纸篓杂物超过 2/3 应及时倾倒；纸巾/肥皂充足、各种物品摆放整齐、，清洁工具 摆放整齐有序</w:t>
            </w:r>
          </w:p>
        </w:tc>
      </w:tr>
      <w:tr w14:paraId="361F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4894E9">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公共走廊/大厅/楼梯/浴室/公共活动场所/开水间</w:t>
            </w:r>
          </w:p>
        </w:tc>
        <w:tc>
          <w:tcPr>
            <w:tcW w:w="2841" w:type="dxa"/>
          </w:tcPr>
          <w:p w14:paraId="3D5213E3">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每日湿拖/尘推2次，每日油拖1次，不间断巡回保洁,根据绿植习性浇水。</w:t>
            </w:r>
          </w:p>
        </w:tc>
        <w:tc>
          <w:tcPr>
            <w:tcW w:w="2841" w:type="dxa"/>
          </w:tcPr>
          <w:p w14:paraId="5ACD9ED2">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地面光亮、无污渍、无脚印、边角无积尘，防滑条（缝）干净，扶手栏杆表面干净无灰尘， 防滑条（缝）干净，梳齿板内无杂物；进出楼地垫摆放整齐，表面干净无杂物</w:t>
            </w:r>
          </w:p>
        </w:tc>
      </w:tr>
      <w:tr w14:paraId="0C0E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5D95D5">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会议室/办公室/宿舍</w:t>
            </w:r>
          </w:p>
        </w:tc>
        <w:tc>
          <w:tcPr>
            <w:tcW w:w="2841" w:type="dxa"/>
          </w:tcPr>
          <w:p w14:paraId="36FECB2C">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每日扫擦和清理垃圾不低于2次，每周深度吸尘1次</w:t>
            </w:r>
          </w:p>
        </w:tc>
        <w:tc>
          <w:tcPr>
            <w:tcW w:w="2841" w:type="dxa"/>
          </w:tcPr>
          <w:p w14:paraId="32478A75">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桌面和设备表面无尘，垃圾桶不满溢，桌椅干净，摆放有序，设备归位。宿舍布草、警用衣物送洗</w:t>
            </w:r>
          </w:p>
        </w:tc>
      </w:tr>
      <w:tr w14:paraId="6EC6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7F162CE">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门框/窗框/窗台/扶手栏/金属件/开关/插座/配电箱</w:t>
            </w:r>
          </w:p>
        </w:tc>
        <w:tc>
          <w:tcPr>
            <w:tcW w:w="2841" w:type="dxa"/>
          </w:tcPr>
          <w:p w14:paraId="50E52C0A">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每日扫擦不低于1次</w:t>
            </w:r>
          </w:p>
        </w:tc>
        <w:tc>
          <w:tcPr>
            <w:tcW w:w="2841" w:type="dxa"/>
          </w:tcPr>
          <w:p w14:paraId="6DB4B898">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表面光亮、无灰尘、无污渍</w:t>
            </w:r>
          </w:p>
        </w:tc>
      </w:tr>
      <w:tr w14:paraId="0567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01A134">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门窗玻璃</w:t>
            </w:r>
          </w:p>
        </w:tc>
        <w:tc>
          <w:tcPr>
            <w:tcW w:w="2841" w:type="dxa"/>
          </w:tcPr>
          <w:p w14:paraId="3805D7C2">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每周擦拭不低于2次</w:t>
            </w:r>
          </w:p>
        </w:tc>
        <w:tc>
          <w:tcPr>
            <w:tcW w:w="2841" w:type="dxa"/>
          </w:tcPr>
          <w:p w14:paraId="2DABD414">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干净无尘，透光性好， 无明显印迹</w:t>
            </w:r>
          </w:p>
        </w:tc>
      </w:tr>
      <w:tr w14:paraId="2F9A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5CE7B33">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门把手</w:t>
            </w:r>
          </w:p>
        </w:tc>
        <w:tc>
          <w:tcPr>
            <w:tcW w:w="2841" w:type="dxa"/>
          </w:tcPr>
          <w:p w14:paraId="051C7A60">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每日擦拭不低于1次</w:t>
            </w:r>
          </w:p>
        </w:tc>
        <w:tc>
          <w:tcPr>
            <w:tcW w:w="2841" w:type="dxa"/>
          </w:tcPr>
          <w:p w14:paraId="44778E71">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手干净、无印迹、定时  消毒</w:t>
            </w:r>
          </w:p>
        </w:tc>
      </w:tr>
      <w:tr w14:paraId="6F18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FF90B15">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垃圾桶</w:t>
            </w:r>
          </w:p>
        </w:tc>
        <w:tc>
          <w:tcPr>
            <w:tcW w:w="2841" w:type="dxa"/>
          </w:tcPr>
          <w:p w14:paraId="1B684846">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每日清洁不低于2次</w:t>
            </w:r>
          </w:p>
        </w:tc>
        <w:tc>
          <w:tcPr>
            <w:tcW w:w="2841" w:type="dxa"/>
          </w:tcPr>
          <w:p w14:paraId="4BD14A61">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垃圾桶及果皮箱的桶、箱按指定位置摆 放，桶身表面干净，无污迹无痰迹，烟灰缸内烟头不应超过 5 个，垃圾不应超过 2/3， 内胆应定期清洁、消毒。</w:t>
            </w:r>
          </w:p>
        </w:tc>
      </w:tr>
      <w:tr w14:paraId="68B7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6647362">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墙面/天花板/顶部各种管网</w:t>
            </w:r>
          </w:p>
        </w:tc>
        <w:tc>
          <w:tcPr>
            <w:tcW w:w="2841" w:type="dxa"/>
          </w:tcPr>
          <w:p w14:paraId="67347769">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每月清扫不低于1次</w:t>
            </w:r>
          </w:p>
        </w:tc>
        <w:tc>
          <w:tcPr>
            <w:tcW w:w="2841" w:type="dxa"/>
          </w:tcPr>
          <w:p w14:paraId="7F4CC837">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干净，无污渍、无积土、无蛛网</w:t>
            </w:r>
          </w:p>
        </w:tc>
      </w:tr>
      <w:tr w14:paraId="6B51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6460090">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灯具/空调出风口/换气扇</w:t>
            </w:r>
          </w:p>
        </w:tc>
        <w:tc>
          <w:tcPr>
            <w:tcW w:w="2841" w:type="dxa"/>
          </w:tcPr>
          <w:p w14:paraId="21D2D68C">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每周擦拭不低于1次</w:t>
            </w:r>
          </w:p>
        </w:tc>
        <w:tc>
          <w:tcPr>
            <w:tcW w:w="2841" w:type="dxa"/>
          </w:tcPr>
          <w:p w14:paraId="3AD15F5B">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干净无积尘、无污迹</w:t>
            </w:r>
          </w:p>
        </w:tc>
      </w:tr>
      <w:tr w14:paraId="654D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209707">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外围/停车场/三包区域/天台/道路/绿地</w:t>
            </w:r>
          </w:p>
        </w:tc>
        <w:tc>
          <w:tcPr>
            <w:tcW w:w="2841" w:type="dxa"/>
          </w:tcPr>
          <w:p w14:paraId="3A8A37D6">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每日普扫2次，驻地绿化维护</w:t>
            </w:r>
          </w:p>
        </w:tc>
        <w:tc>
          <w:tcPr>
            <w:tcW w:w="2841" w:type="dxa"/>
          </w:tcPr>
          <w:p w14:paraId="3C28BFBF">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无白色垃圾、无落叶堆积、无烟头、无明显油渍、污渍</w:t>
            </w:r>
          </w:p>
        </w:tc>
      </w:tr>
      <w:tr w14:paraId="230D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751A16">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沟渠池、污水池/楼顶/雨落管/雨搭/标牌/路灯/设施</w:t>
            </w:r>
          </w:p>
        </w:tc>
        <w:tc>
          <w:tcPr>
            <w:tcW w:w="2841" w:type="dxa"/>
          </w:tcPr>
          <w:p w14:paraId="20F5F303">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每周清洁不低于2次</w:t>
            </w:r>
          </w:p>
        </w:tc>
        <w:tc>
          <w:tcPr>
            <w:tcW w:w="2841" w:type="dxa"/>
          </w:tcPr>
          <w:p w14:paraId="7D8B3D77">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地面干净无杂物、无积水、无明显污迹、油渍；明沟、暗井内无杂物、无 异味；各种标牌表面干净无积尘、无水印；各类设施表面干净，无积尘、无污渍、摆放整齐；减速带表面干净无明显污迹，各种道闸缝隙无杂物；路灯表面干净无污渍</w:t>
            </w:r>
          </w:p>
        </w:tc>
      </w:tr>
      <w:tr w14:paraId="7992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3A2FE8C">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地毯/地垫</w:t>
            </w:r>
          </w:p>
        </w:tc>
        <w:tc>
          <w:tcPr>
            <w:tcW w:w="2841" w:type="dxa"/>
          </w:tcPr>
          <w:p w14:paraId="3BEBA717">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每日清洁1次，每周深度清洗1次</w:t>
            </w:r>
          </w:p>
        </w:tc>
        <w:tc>
          <w:tcPr>
            <w:tcW w:w="2841" w:type="dxa"/>
          </w:tcPr>
          <w:p w14:paraId="1BED66D5">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地毯洁净、无残留清洁剂、无异味、整体颜色均匀、无明显褪色或损伤</w:t>
            </w:r>
          </w:p>
        </w:tc>
      </w:tr>
      <w:tr w14:paraId="1C0E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5B00DDF">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木地板</w:t>
            </w:r>
          </w:p>
        </w:tc>
        <w:tc>
          <w:tcPr>
            <w:tcW w:w="2841" w:type="dxa"/>
          </w:tcPr>
          <w:p w14:paraId="0D598A48">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每月全面清洁、抛光、打蜡1次</w:t>
            </w:r>
          </w:p>
        </w:tc>
        <w:tc>
          <w:tcPr>
            <w:tcW w:w="2841" w:type="dxa"/>
          </w:tcPr>
          <w:p w14:paraId="6694F4D1">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地板表面平整、光滑、具有持久的镜面光泽。蜡膜均匀覆盖，不易被擦掉或划伤。</w:t>
            </w:r>
          </w:p>
        </w:tc>
      </w:tr>
      <w:tr w14:paraId="4F53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AEB5902">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电梯轿厢</w:t>
            </w:r>
          </w:p>
        </w:tc>
        <w:tc>
          <w:tcPr>
            <w:tcW w:w="2841" w:type="dxa"/>
          </w:tcPr>
          <w:p w14:paraId="32B81DD5">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每日消毒2次，不锈钢每日上油保养</w:t>
            </w:r>
          </w:p>
        </w:tc>
        <w:tc>
          <w:tcPr>
            <w:tcW w:w="2841" w:type="dxa"/>
          </w:tcPr>
          <w:p w14:paraId="7614732F">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无手印、无粘贴物、空气清新、四壁光洁明亮，电梯凹槽内无垃圾无杂物，按钮表面干净无印迹</w:t>
            </w:r>
          </w:p>
        </w:tc>
      </w:tr>
      <w:tr w14:paraId="2DB5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209543">
            <w:pP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垃圾分类</w:t>
            </w:r>
          </w:p>
        </w:tc>
        <w:tc>
          <w:tcPr>
            <w:tcW w:w="2841" w:type="dxa"/>
          </w:tcPr>
          <w:p w14:paraId="4B1F394B">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每日清运1次，日产日清</w:t>
            </w:r>
          </w:p>
        </w:tc>
        <w:tc>
          <w:tcPr>
            <w:tcW w:w="2841" w:type="dxa"/>
          </w:tcPr>
          <w:p w14:paraId="0AA782C7">
            <w:pPr>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分类准确率100%、垃圾桶外部清洁无蝇</w:t>
            </w:r>
          </w:p>
        </w:tc>
      </w:tr>
    </w:tbl>
    <w:p w14:paraId="67106981">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cs="宋体"/>
          <w:b/>
          <w:bCs/>
          <w:color w:val="000000"/>
          <w:sz w:val="24"/>
          <w:szCs w:val="24"/>
          <w:highlight w:val="none"/>
          <w:lang w:val="en-US" w:eastAsia="zh-CN" w:bidi="ar"/>
        </w:rPr>
        <w:t>2.2</w:t>
      </w:r>
      <w:r>
        <w:rPr>
          <w:rFonts w:hint="eastAsia" w:ascii="宋体" w:hAnsi="宋体" w:eastAsia="宋体" w:cs="宋体"/>
          <w:b/>
          <w:bCs/>
          <w:color w:val="000000"/>
          <w:kern w:val="2"/>
          <w:sz w:val="24"/>
          <w:szCs w:val="24"/>
          <w:highlight w:val="none"/>
          <w:lang w:val="en-US" w:eastAsia="zh-CN" w:bidi="ar"/>
        </w:rPr>
        <w:t>专项服务要求</w:t>
      </w:r>
    </w:p>
    <w:p w14:paraId="18F8A777">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2.2.1消杀（四害）</w:t>
      </w:r>
    </w:p>
    <w:p w14:paraId="7A691CD9">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每月不少于2次全覆盖消杀，提供消杀记录。如遇疫情高发期，须按采购人要求增加频次。</w:t>
      </w:r>
    </w:p>
    <w:p w14:paraId="061A3D62">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2.2.2特殊情况保障</w:t>
      </w:r>
    </w:p>
    <w:p w14:paraId="7CEBDC89">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遇国家法定节假日、重大检查、临时会议等，中标人须配合采购人保洁</w:t>
      </w:r>
      <w:r>
        <w:rPr>
          <w:rFonts w:hint="eastAsia" w:ascii="宋体" w:hAnsi="宋体" w:cs="宋体"/>
          <w:b w:val="0"/>
          <w:bCs w:val="0"/>
          <w:color w:val="000000"/>
          <w:kern w:val="2"/>
          <w:sz w:val="24"/>
          <w:szCs w:val="24"/>
          <w:highlight w:val="none"/>
          <w:lang w:val="en-US" w:eastAsia="zh-CN" w:bidi="ar"/>
        </w:rPr>
        <w:t>工作</w:t>
      </w:r>
      <w:r>
        <w:rPr>
          <w:rFonts w:hint="eastAsia" w:ascii="宋体" w:hAnsi="宋体" w:eastAsia="宋体" w:cs="宋体"/>
          <w:b w:val="0"/>
          <w:bCs w:val="0"/>
          <w:color w:val="000000"/>
          <w:kern w:val="2"/>
          <w:sz w:val="24"/>
          <w:szCs w:val="24"/>
          <w:highlight w:val="none"/>
          <w:lang w:val="en-US" w:eastAsia="zh-CN" w:bidi="ar"/>
        </w:rPr>
        <w:t>，不另行增加费用。</w:t>
      </w:r>
    </w:p>
    <w:p w14:paraId="304E7667">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2.3安全作业</w:t>
      </w:r>
    </w:p>
    <w:p w14:paraId="12766F11">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保洁作业（特别是高位清洁、湿滑地面）需设立警示牌。作业过程中发生的人身伤亡或财务损坏，由中标人承担全部责任。</w:t>
      </w:r>
    </w:p>
    <w:p w14:paraId="79248EB3">
      <w:pPr>
        <w:widowControl w:val="0"/>
        <w:spacing w:line="640" w:lineRule="exact"/>
        <w:ind w:firstLine="482" w:firstLineChars="200"/>
        <w:jc w:val="both"/>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2.4垃圾分拣</w:t>
      </w:r>
    </w:p>
    <w:p w14:paraId="244A8F1C">
      <w:pPr>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保洁员负责垃圾分类“二次分拣”的职责，因工作不细致产生罚款由中标人承担。</w:t>
      </w:r>
    </w:p>
    <w:p w14:paraId="43BBFFC7">
      <w:pPr>
        <w:widowControl w:val="0"/>
        <w:spacing w:line="640" w:lineRule="exact"/>
        <w:ind w:firstLine="482" w:firstLineChars="200"/>
        <w:jc w:val="both"/>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2.5其他要求</w:t>
      </w:r>
    </w:p>
    <w:p w14:paraId="1B24D4FA">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项目现场设物料间，分类存放，不得随意堆放于楼道、洗漱间、卫生间。</w:t>
      </w:r>
    </w:p>
    <w:p w14:paraId="41B26EC0">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禁止使用高危物料（如强酸强碱类、含磷清洁剂、劣质垃圾袋）</w:t>
      </w:r>
    </w:p>
    <w:p w14:paraId="103A934C">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服务费已包含保洁作业所需全部设备、工具、清洁剂、消毒剂、耗材及人员防护用品等物料费用，采购人不再另行支付。</w:t>
      </w:r>
    </w:p>
    <w:p w14:paraId="64006D95">
      <w:pPr>
        <w:widowControl w:val="0"/>
        <w:spacing w:line="640" w:lineRule="exact"/>
        <w:ind w:firstLine="482" w:firstLineChars="200"/>
        <w:jc w:val="both"/>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3.管理要求</w:t>
      </w:r>
    </w:p>
    <w:tbl>
      <w:tblPr>
        <w:tblStyle w:val="3"/>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6854"/>
      </w:tblGrid>
      <w:tr w14:paraId="50464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8" w:type="dxa"/>
            <w:tcBorders>
              <w:top w:val="single" w:color="auto" w:sz="12" w:space="0"/>
              <w:left w:val="single" w:color="auto" w:sz="12" w:space="0"/>
              <w:bottom w:val="single" w:color="auto" w:sz="6" w:space="0"/>
              <w:right w:val="single" w:color="auto" w:sz="6" w:space="0"/>
            </w:tcBorders>
            <w:noWrap w:val="0"/>
            <w:vAlign w:val="center"/>
          </w:tcPr>
          <w:p w14:paraId="09890FAA">
            <w:pPr>
              <w:spacing w:line="480" w:lineRule="exact"/>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操作管理项目</w:t>
            </w:r>
          </w:p>
        </w:tc>
        <w:tc>
          <w:tcPr>
            <w:tcW w:w="6854" w:type="dxa"/>
            <w:tcBorders>
              <w:top w:val="single" w:color="auto" w:sz="12" w:space="0"/>
              <w:left w:val="single" w:color="auto" w:sz="6" w:space="0"/>
              <w:bottom w:val="single" w:color="auto" w:sz="6" w:space="0"/>
              <w:right w:val="single" w:color="auto" w:sz="12" w:space="0"/>
            </w:tcBorders>
            <w:noWrap w:val="0"/>
            <w:vAlign w:val="center"/>
          </w:tcPr>
          <w:p w14:paraId="3A201EF1">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工作要求</w:t>
            </w:r>
          </w:p>
        </w:tc>
      </w:tr>
      <w:tr w14:paraId="26145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8" w:type="dxa"/>
            <w:tcBorders>
              <w:top w:val="single" w:color="auto" w:sz="6" w:space="0"/>
              <w:left w:val="single" w:color="auto" w:sz="12" w:space="0"/>
              <w:bottom w:val="single" w:color="auto" w:sz="6" w:space="0"/>
              <w:right w:val="single" w:color="auto" w:sz="6" w:space="0"/>
            </w:tcBorders>
            <w:noWrap w:val="0"/>
            <w:vAlign w:val="center"/>
          </w:tcPr>
          <w:p w14:paraId="2DD5F50A">
            <w:pPr>
              <w:spacing w:line="480" w:lineRule="exact"/>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日常工作</w:t>
            </w:r>
          </w:p>
        </w:tc>
        <w:tc>
          <w:tcPr>
            <w:tcW w:w="6854" w:type="dxa"/>
            <w:tcBorders>
              <w:top w:val="single" w:color="auto" w:sz="6" w:space="0"/>
              <w:left w:val="single" w:color="auto" w:sz="6" w:space="0"/>
              <w:bottom w:val="single" w:color="auto" w:sz="6" w:space="0"/>
              <w:right w:val="single" w:color="auto" w:sz="12" w:space="0"/>
            </w:tcBorders>
            <w:noWrap w:val="0"/>
            <w:vAlign w:val="top"/>
          </w:tcPr>
          <w:p w14:paraId="06D1D6C1">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每月项目经理组织驻地管理人员召开2次例会、1次全员例会，并形成会议记录。</w:t>
            </w:r>
          </w:p>
          <w:p w14:paraId="4ABF926B">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项目经理每月将保洁服务工作总结及下月工作计划交采购人。</w:t>
            </w:r>
          </w:p>
          <w:p w14:paraId="0B4AA190">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项目经理每季度进行1次满意度调查。</w:t>
            </w:r>
          </w:p>
          <w:p w14:paraId="6E83994B">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各驻地管理人员每日对辖区至少进行巡查1次，并作相关记录。</w:t>
            </w:r>
          </w:p>
          <w:p w14:paraId="529B87AA">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各驻地按规定每季度对各项应急预案进行演练。</w:t>
            </w:r>
          </w:p>
          <w:p w14:paraId="5394EE13">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对有噪音及异味工作须安排在下午班后进行。</w:t>
            </w:r>
          </w:p>
          <w:p w14:paraId="18B4D46F">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全员均有义务在发现问题及隐患后，及时报相关部门，并采取相关应对措施。</w:t>
            </w:r>
          </w:p>
        </w:tc>
      </w:tr>
      <w:tr w14:paraId="62D28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8" w:type="dxa"/>
            <w:tcBorders>
              <w:top w:val="single" w:color="auto" w:sz="6" w:space="0"/>
              <w:left w:val="single" w:color="auto" w:sz="12" w:space="0"/>
              <w:bottom w:val="single" w:color="auto" w:sz="6" w:space="0"/>
              <w:right w:val="single" w:color="auto" w:sz="6" w:space="0"/>
            </w:tcBorders>
            <w:noWrap w:val="0"/>
            <w:vAlign w:val="center"/>
          </w:tcPr>
          <w:p w14:paraId="1BC97F07">
            <w:pPr>
              <w:spacing w:line="480" w:lineRule="exact"/>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人员管理</w:t>
            </w:r>
          </w:p>
        </w:tc>
        <w:tc>
          <w:tcPr>
            <w:tcW w:w="6854" w:type="dxa"/>
            <w:tcBorders>
              <w:top w:val="single" w:color="auto" w:sz="6" w:space="0"/>
              <w:left w:val="single" w:color="auto" w:sz="6" w:space="0"/>
              <w:bottom w:val="single" w:color="auto" w:sz="6" w:space="0"/>
              <w:right w:val="single" w:color="auto" w:sz="12" w:space="0"/>
            </w:tcBorders>
            <w:noWrap w:val="0"/>
            <w:vAlign w:val="top"/>
          </w:tcPr>
          <w:p w14:paraId="0EC9F49D">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上岗人员必须经过健康体检。</w:t>
            </w:r>
          </w:p>
          <w:p w14:paraId="63D56A4D">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上岗前参加专项培训，接受保密教育和灭火器材操作培训。</w:t>
            </w:r>
          </w:p>
          <w:p w14:paraId="73742025">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对被投诉员工尽快做出相应处理意见反馈投诉方。</w:t>
            </w:r>
          </w:p>
          <w:p w14:paraId="583F7FFE">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人员服务要求必须细化、量化、标准化、严格化。</w:t>
            </w:r>
          </w:p>
          <w:p w14:paraId="19D64264">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员工着装必须统一。</w:t>
            </w:r>
          </w:p>
        </w:tc>
      </w:tr>
      <w:tr w14:paraId="13031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8" w:type="dxa"/>
            <w:tcBorders>
              <w:top w:val="single" w:color="auto" w:sz="6" w:space="0"/>
              <w:left w:val="single" w:color="auto" w:sz="12" w:space="0"/>
              <w:bottom w:val="single" w:color="auto" w:sz="12" w:space="0"/>
              <w:right w:val="single" w:color="auto" w:sz="6" w:space="0"/>
            </w:tcBorders>
            <w:noWrap w:val="0"/>
            <w:vAlign w:val="center"/>
          </w:tcPr>
          <w:p w14:paraId="326EE5ED">
            <w:pPr>
              <w:spacing w:line="480" w:lineRule="exact"/>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管理标准</w:t>
            </w:r>
          </w:p>
        </w:tc>
        <w:tc>
          <w:tcPr>
            <w:tcW w:w="6854" w:type="dxa"/>
            <w:tcBorders>
              <w:top w:val="single" w:color="auto" w:sz="6" w:space="0"/>
              <w:left w:val="single" w:color="auto" w:sz="6" w:space="0"/>
              <w:bottom w:val="single" w:color="auto" w:sz="12" w:space="0"/>
              <w:right w:val="single" w:color="auto" w:sz="12" w:space="0"/>
            </w:tcBorders>
            <w:noWrap w:val="0"/>
            <w:vAlign w:val="top"/>
          </w:tcPr>
          <w:p w14:paraId="46CD2D21">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杜绝火灾责任事故，杜绝刑事案件及安全事故；</w:t>
            </w:r>
          </w:p>
          <w:p w14:paraId="5C753108">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环境卫生、清洁率达到98%；</w:t>
            </w:r>
          </w:p>
          <w:p w14:paraId="5AB802B5">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服务有效投诉率≤2%，处理率100%；</w:t>
            </w:r>
          </w:p>
          <w:p w14:paraId="062F8D81">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保洁服务管理满意率达到95%；</w:t>
            </w:r>
          </w:p>
          <w:p w14:paraId="4B4796A4">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保证采购人所配的设备完好无损，对故意损毁的情形，投标人负责赔偿补充。</w:t>
            </w:r>
          </w:p>
          <w:p w14:paraId="2CFAFB65">
            <w:pPr>
              <w:spacing w:line="480" w:lineRule="exact"/>
              <w:ind w:firstLine="240" w:firstLineChars="100"/>
              <w:rPr>
                <w:rFonts w:hint="eastAsia" w:ascii="宋体" w:hAnsi="宋体" w:eastAsia="宋体" w:cs="宋体"/>
                <w:b w:val="0"/>
                <w:bCs w:val="0"/>
                <w:color w:val="000000"/>
                <w:kern w:val="2"/>
                <w:sz w:val="24"/>
                <w:szCs w:val="24"/>
                <w:highlight w:val="none"/>
                <w:lang w:val="en-US" w:eastAsia="zh-CN" w:bidi="ar"/>
              </w:rPr>
            </w:pPr>
          </w:p>
        </w:tc>
      </w:tr>
    </w:tbl>
    <w:p w14:paraId="622E80DB">
      <w:pPr>
        <w:pStyle w:val="2"/>
        <w:jc w:val="left"/>
        <w:rPr>
          <w:rFonts w:hint="eastAsia" w:ascii="宋体" w:hAnsi="宋体" w:eastAsia="宋体" w:cs="宋体"/>
          <w:b w:val="0"/>
          <w:bCs w:val="0"/>
          <w:color w:val="000000"/>
          <w:kern w:val="2"/>
          <w:sz w:val="24"/>
          <w:szCs w:val="24"/>
          <w:highlight w:val="none"/>
          <w:lang w:val="en-US" w:eastAsia="zh-CN" w:bidi="ar"/>
        </w:rPr>
      </w:pPr>
    </w:p>
    <w:p w14:paraId="0F1E2F7F">
      <w:pPr>
        <w:pStyle w:val="2"/>
        <w:rPr>
          <w:rFonts w:hint="eastAsia" w:ascii="宋体" w:hAnsi="宋体" w:eastAsia="宋体" w:cs="宋体"/>
          <w:b/>
          <w:bCs/>
          <w:color w:val="000000"/>
          <w:sz w:val="24"/>
          <w:szCs w:val="24"/>
          <w:highlight w:val="none"/>
          <w:lang w:val="en-US" w:eastAsia="zh-CN" w:bidi="ar"/>
        </w:rPr>
      </w:pPr>
    </w:p>
    <w:p w14:paraId="09AAE99C">
      <w:pPr>
        <w:spacing w:line="480" w:lineRule="exact"/>
        <w:ind w:firstLine="0"/>
        <w:rPr>
          <w:rFonts w:hint="eastAsia" w:ascii="宋体" w:hAnsi="宋体" w:eastAsia="宋体" w:cs="宋体"/>
          <w:b/>
          <w:bCs/>
          <w:color w:val="000000"/>
          <w:sz w:val="24"/>
          <w:szCs w:val="24"/>
          <w:highlight w:val="none"/>
          <w:lang w:val="en-US" w:eastAsia="zh-CN" w:bidi="ar"/>
        </w:rPr>
      </w:pPr>
      <w:r>
        <w:rPr>
          <w:rFonts w:hint="eastAsia" w:ascii="宋体" w:hAnsi="宋体" w:cs="宋体"/>
          <w:b/>
          <w:bCs/>
          <w:color w:val="000000"/>
          <w:sz w:val="24"/>
          <w:szCs w:val="24"/>
          <w:highlight w:val="none"/>
          <w:lang w:eastAsia="zh-CN" w:bidi="ar"/>
        </w:rPr>
        <w:t>（三）岗位及人员要求</w:t>
      </w:r>
    </w:p>
    <w:p w14:paraId="004E4262">
      <w:pPr>
        <w:spacing w:line="480" w:lineRule="exact"/>
        <w:ind w:firstLine="420"/>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1</w:t>
      </w:r>
      <w:r>
        <w:rPr>
          <w:rFonts w:hint="eastAsia" w:ascii="宋体" w:hAnsi="宋体" w:cs="宋体"/>
          <w:b/>
          <w:bCs/>
          <w:color w:val="000000"/>
          <w:sz w:val="24"/>
          <w:szCs w:val="24"/>
          <w:highlight w:val="none"/>
          <w:lang w:val="en-US" w:eastAsia="zh-CN" w:bidi="ar"/>
        </w:rPr>
        <w:t>.岗位</w:t>
      </w:r>
      <w:r>
        <w:rPr>
          <w:rFonts w:hint="eastAsia" w:ascii="宋体" w:hAnsi="宋体" w:eastAsia="宋体" w:cs="宋体"/>
          <w:b/>
          <w:bCs/>
          <w:color w:val="000000"/>
          <w:sz w:val="24"/>
          <w:szCs w:val="24"/>
          <w:highlight w:val="none"/>
          <w:lang w:val="en-US" w:eastAsia="zh-CN" w:bidi="ar"/>
        </w:rPr>
        <w:t>数</w:t>
      </w:r>
    </w:p>
    <w:p w14:paraId="23FBCDB8">
      <w:pPr>
        <w:spacing w:line="480" w:lineRule="exact"/>
        <w:ind w:firstLine="420"/>
        <w:rPr>
          <w:rFonts w:hint="eastAsia" w:ascii="宋体" w:hAnsi="宋体" w:eastAsia="宋体" w:cs="宋体"/>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物业</w:t>
      </w:r>
      <w:r>
        <w:rPr>
          <w:rFonts w:hint="eastAsia" w:ascii="宋体" w:hAnsi="宋体" w:eastAsia="宋体" w:cs="宋体"/>
          <w:color w:val="000000"/>
          <w:sz w:val="24"/>
          <w:szCs w:val="24"/>
          <w:highlight w:val="none"/>
          <w:lang w:val="en-US" w:eastAsia="zh-CN" w:bidi="ar"/>
        </w:rPr>
        <w:t>服务</w:t>
      </w:r>
      <w:r>
        <w:rPr>
          <w:rFonts w:hint="eastAsia" w:ascii="宋体" w:hAnsi="宋体" w:cs="宋体"/>
          <w:color w:val="000000"/>
          <w:sz w:val="24"/>
          <w:szCs w:val="24"/>
          <w:highlight w:val="none"/>
          <w:lang w:val="en-US" w:eastAsia="zh-CN" w:bidi="ar"/>
        </w:rPr>
        <w:t>共</w:t>
      </w:r>
      <w:r>
        <w:rPr>
          <w:rFonts w:hint="eastAsia" w:ascii="宋体" w:hAnsi="宋体" w:eastAsia="宋体" w:cs="宋体"/>
          <w:color w:val="000000"/>
          <w:sz w:val="24"/>
          <w:szCs w:val="24"/>
          <w:highlight w:val="none"/>
          <w:lang w:val="en-US" w:eastAsia="zh-CN" w:bidi="ar"/>
        </w:rPr>
        <w:t>计需42</w:t>
      </w:r>
      <w:r>
        <w:rPr>
          <w:rFonts w:hint="eastAsia" w:ascii="宋体" w:hAnsi="宋体" w:cs="宋体"/>
          <w:color w:val="000000"/>
          <w:sz w:val="24"/>
          <w:szCs w:val="24"/>
          <w:highlight w:val="none"/>
          <w:lang w:val="en-US" w:eastAsia="zh-CN" w:bidi="ar"/>
        </w:rPr>
        <w:t>岗</w:t>
      </w:r>
      <w:r>
        <w:rPr>
          <w:rFonts w:hint="eastAsia" w:ascii="宋体" w:hAnsi="宋体" w:eastAsia="宋体" w:cs="宋体"/>
          <w:color w:val="000000"/>
          <w:sz w:val="24"/>
          <w:szCs w:val="24"/>
          <w:highlight w:val="none"/>
          <w:lang w:val="en-US" w:eastAsia="zh-CN" w:bidi="ar"/>
        </w:rPr>
        <w:t>（不含项目</w:t>
      </w:r>
      <w:r>
        <w:rPr>
          <w:rFonts w:hint="eastAsia" w:ascii="宋体" w:hAnsi="宋体" w:cs="宋体"/>
          <w:color w:val="000000"/>
          <w:sz w:val="24"/>
          <w:szCs w:val="24"/>
          <w:highlight w:val="none"/>
          <w:lang w:val="en-US" w:eastAsia="zh-CN" w:bidi="ar"/>
        </w:rPr>
        <w:t>经理</w:t>
      </w:r>
      <w:r>
        <w:rPr>
          <w:rFonts w:hint="eastAsia" w:ascii="宋体" w:hAnsi="宋体" w:eastAsia="宋体" w:cs="宋体"/>
          <w:color w:val="000000"/>
          <w:sz w:val="24"/>
          <w:szCs w:val="24"/>
          <w:highlight w:val="none"/>
          <w:lang w:val="en-US" w:eastAsia="zh-CN" w:bidi="ar"/>
        </w:rPr>
        <w:t>）</w:t>
      </w:r>
      <w:r>
        <w:rPr>
          <w:rFonts w:hint="eastAsia" w:ascii="宋体" w:hAnsi="宋体" w:cs="宋体"/>
          <w:color w:val="000000"/>
          <w:sz w:val="24"/>
          <w:szCs w:val="24"/>
          <w:highlight w:val="none"/>
          <w:lang w:val="en-US" w:eastAsia="zh-CN" w:bidi="ar"/>
        </w:rPr>
        <w:t>，具体为：</w:t>
      </w:r>
    </w:p>
    <w:p w14:paraId="48FF74A5">
      <w:pPr>
        <w:spacing w:line="480" w:lineRule="exact"/>
        <w:ind w:firstLine="420"/>
        <w:rPr>
          <w:rFonts w:hint="eastAsia" w:ascii="宋体" w:hAnsi="宋体" w:eastAsia="宋体" w:cs="宋体"/>
          <w:b w:val="0"/>
          <w:bCs w:val="0"/>
          <w:color w:val="000000"/>
          <w:sz w:val="24"/>
          <w:szCs w:val="24"/>
          <w:highlight w:val="none"/>
          <w:lang w:val="en-US" w:eastAsia="zh-CN" w:bidi="ar"/>
        </w:rPr>
      </w:pPr>
      <w:r>
        <w:rPr>
          <w:rFonts w:hint="eastAsia" w:ascii="宋体" w:hAnsi="宋体" w:eastAsia="宋体" w:cs="宋体"/>
          <w:b w:val="0"/>
          <w:bCs w:val="0"/>
          <w:color w:val="000000"/>
          <w:sz w:val="24"/>
          <w:szCs w:val="24"/>
          <w:highlight w:val="none"/>
          <w:lang w:val="en-US" w:eastAsia="zh-CN" w:bidi="ar"/>
        </w:rPr>
        <w:t>专项保洁1</w:t>
      </w:r>
      <w:r>
        <w:rPr>
          <w:rFonts w:hint="eastAsia" w:ascii="宋体" w:hAnsi="宋体" w:cs="宋体"/>
          <w:b w:val="0"/>
          <w:bCs w:val="0"/>
          <w:color w:val="000000"/>
          <w:sz w:val="24"/>
          <w:szCs w:val="24"/>
          <w:highlight w:val="none"/>
          <w:lang w:val="en-US" w:eastAsia="zh-CN" w:bidi="ar"/>
        </w:rPr>
        <w:t>岗</w:t>
      </w:r>
      <w:r>
        <w:rPr>
          <w:rFonts w:hint="eastAsia" w:ascii="宋体" w:hAnsi="宋体" w:eastAsia="宋体" w:cs="宋体"/>
          <w:b w:val="0"/>
          <w:bCs w:val="0"/>
          <w:color w:val="000000"/>
          <w:sz w:val="24"/>
          <w:szCs w:val="24"/>
          <w:highlight w:val="none"/>
          <w:lang w:val="en-US" w:eastAsia="zh-CN" w:bidi="ar"/>
        </w:rPr>
        <w:t>（支队机关驻地会务服务和</w:t>
      </w:r>
      <w:r>
        <w:rPr>
          <w:rFonts w:hint="eastAsia" w:ascii="宋体" w:hAnsi="宋体" w:cs="宋体"/>
          <w:b w:val="0"/>
          <w:bCs w:val="0"/>
          <w:color w:val="000000"/>
          <w:sz w:val="24"/>
          <w:szCs w:val="24"/>
          <w:highlight w:val="none"/>
          <w:lang w:val="en-US" w:eastAsia="zh-CN" w:bidi="ar"/>
        </w:rPr>
        <w:t>指定</w:t>
      </w:r>
      <w:r>
        <w:rPr>
          <w:rFonts w:hint="eastAsia" w:ascii="宋体" w:hAnsi="宋体" w:eastAsia="宋体" w:cs="宋体"/>
          <w:b w:val="0"/>
          <w:bCs w:val="0"/>
          <w:color w:val="000000"/>
          <w:sz w:val="24"/>
          <w:szCs w:val="24"/>
          <w:highlight w:val="none"/>
          <w:lang w:val="en-US" w:eastAsia="zh-CN" w:bidi="ar"/>
        </w:rPr>
        <w:t>服务）</w:t>
      </w:r>
    </w:p>
    <w:p w14:paraId="655548B4">
      <w:pPr>
        <w:spacing w:line="480" w:lineRule="exact"/>
        <w:ind w:firstLine="420"/>
        <w:rPr>
          <w:rFonts w:hint="eastAsia" w:ascii="宋体" w:hAnsi="宋体" w:eastAsia="宋体" w:cs="宋体"/>
          <w:b w:val="0"/>
          <w:bCs w:val="0"/>
          <w:color w:val="000000"/>
          <w:sz w:val="24"/>
          <w:szCs w:val="24"/>
          <w:highlight w:val="none"/>
          <w:lang w:val="en-US" w:eastAsia="zh-CN" w:bidi="ar"/>
        </w:rPr>
      </w:pPr>
      <w:r>
        <w:rPr>
          <w:rFonts w:hint="eastAsia" w:ascii="宋体" w:hAnsi="宋体" w:eastAsia="宋体" w:cs="宋体"/>
          <w:b w:val="0"/>
          <w:bCs w:val="0"/>
          <w:color w:val="000000"/>
          <w:sz w:val="24"/>
          <w:szCs w:val="24"/>
          <w:highlight w:val="none"/>
          <w:lang w:val="en-US" w:eastAsia="zh-CN" w:bidi="ar"/>
        </w:rPr>
        <w:t>保洁岗41</w:t>
      </w:r>
      <w:r>
        <w:rPr>
          <w:rFonts w:hint="eastAsia" w:ascii="宋体" w:hAnsi="宋体" w:cs="宋体"/>
          <w:b w:val="0"/>
          <w:bCs w:val="0"/>
          <w:color w:val="000000"/>
          <w:sz w:val="24"/>
          <w:szCs w:val="24"/>
          <w:highlight w:val="none"/>
          <w:lang w:val="en-US" w:eastAsia="zh-CN" w:bidi="ar"/>
        </w:rPr>
        <w:t>岗</w:t>
      </w:r>
      <w:r>
        <w:rPr>
          <w:rFonts w:hint="eastAsia" w:ascii="宋体" w:hAnsi="宋体" w:eastAsia="宋体" w:cs="宋体"/>
          <w:b w:val="0"/>
          <w:bCs w:val="0"/>
          <w:color w:val="000000"/>
          <w:sz w:val="24"/>
          <w:szCs w:val="24"/>
          <w:highlight w:val="none"/>
          <w:lang w:val="en-US" w:eastAsia="zh-CN" w:bidi="ar"/>
        </w:rPr>
        <w:t>(其中支队机关驻地7</w:t>
      </w:r>
      <w:r>
        <w:rPr>
          <w:rFonts w:hint="eastAsia" w:ascii="宋体" w:hAnsi="宋体" w:cs="宋体"/>
          <w:b w:val="0"/>
          <w:bCs w:val="0"/>
          <w:color w:val="000000"/>
          <w:sz w:val="24"/>
          <w:szCs w:val="24"/>
          <w:highlight w:val="none"/>
          <w:lang w:val="en-US" w:eastAsia="zh-CN" w:bidi="ar"/>
        </w:rPr>
        <w:t>岗</w:t>
      </w:r>
      <w:r>
        <w:rPr>
          <w:rFonts w:hint="eastAsia" w:ascii="宋体" w:hAnsi="宋体" w:eastAsia="宋体" w:cs="宋体"/>
          <w:b w:val="0"/>
          <w:bCs w:val="0"/>
          <w:color w:val="000000"/>
          <w:sz w:val="24"/>
          <w:szCs w:val="24"/>
          <w:highlight w:val="none"/>
          <w:lang w:val="en-US" w:eastAsia="zh-CN" w:bidi="ar"/>
        </w:rPr>
        <w:t>、方庄大队驻地3</w:t>
      </w:r>
      <w:r>
        <w:rPr>
          <w:rFonts w:hint="eastAsia" w:ascii="宋体" w:hAnsi="宋体" w:cs="宋体"/>
          <w:b w:val="0"/>
          <w:bCs w:val="0"/>
          <w:color w:val="000000"/>
          <w:sz w:val="24"/>
          <w:szCs w:val="24"/>
          <w:highlight w:val="none"/>
          <w:lang w:val="en-US" w:eastAsia="zh-CN" w:bidi="ar"/>
        </w:rPr>
        <w:t>岗</w:t>
      </w:r>
      <w:r>
        <w:rPr>
          <w:rFonts w:hint="eastAsia" w:ascii="宋体" w:hAnsi="宋体" w:eastAsia="宋体" w:cs="宋体"/>
          <w:b w:val="0"/>
          <w:bCs w:val="0"/>
          <w:color w:val="000000"/>
          <w:sz w:val="24"/>
          <w:szCs w:val="24"/>
          <w:highlight w:val="none"/>
          <w:lang w:val="en-US" w:eastAsia="zh-CN" w:bidi="ar"/>
        </w:rPr>
        <w:t>、大红门大队驻地5</w:t>
      </w:r>
      <w:r>
        <w:rPr>
          <w:rFonts w:hint="eastAsia" w:ascii="宋体" w:hAnsi="宋体" w:cs="宋体"/>
          <w:b w:val="0"/>
          <w:bCs w:val="0"/>
          <w:color w:val="000000"/>
          <w:sz w:val="24"/>
          <w:szCs w:val="24"/>
          <w:highlight w:val="none"/>
          <w:lang w:val="en-US" w:eastAsia="zh-CN" w:bidi="ar"/>
        </w:rPr>
        <w:t>岗</w:t>
      </w:r>
      <w:r>
        <w:rPr>
          <w:rFonts w:hint="eastAsia" w:ascii="宋体" w:hAnsi="宋体" w:eastAsia="宋体" w:cs="宋体"/>
          <w:b w:val="0"/>
          <w:bCs w:val="0"/>
          <w:color w:val="000000"/>
          <w:sz w:val="24"/>
          <w:szCs w:val="24"/>
          <w:highlight w:val="none"/>
          <w:lang w:val="en-US" w:eastAsia="zh-CN" w:bidi="ar"/>
        </w:rPr>
        <w:t>、小屯驻地9</w:t>
      </w:r>
      <w:r>
        <w:rPr>
          <w:rFonts w:hint="eastAsia" w:ascii="宋体" w:hAnsi="宋体" w:cs="宋体"/>
          <w:b w:val="0"/>
          <w:bCs w:val="0"/>
          <w:color w:val="000000"/>
          <w:sz w:val="24"/>
          <w:szCs w:val="24"/>
          <w:highlight w:val="none"/>
          <w:lang w:val="en-US" w:eastAsia="zh-CN" w:bidi="ar"/>
        </w:rPr>
        <w:t>岗</w:t>
      </w:r>
      <w:r>
        <w:rPr>
          <w:rFonts w:hint="eastAsia" w:ascii="宋体" w:hAnsi="宋体" w:eastAsia="宋体" w:cs="宋体"/>
          <w:b w:val="0"/>
          <w:bCs w:val="0"/>
          <w:color w:val="000000"/>
          <w:sz w:val="24"/>
          <w:szCs w:val="24"/>
          <w:highlight w:val="none"/>
          <w:lang w:val="en-US" w:eastAsia="zh-CN" w:bidi="ar"/>
        </w:rPr>
        <w:t>、卢沟桥大队驻地5</w:t>
      </w:r>
      <w:r>
        <w:rPr>
          <w:rFonts w:hint="eastAsia" w:ascii="宋体" w:hAnsi="宋体" w:cs="宋体"/>
          <w:b w:val="0"/>
          <w:bCs w:val="0"/>
          <w:color w:val="000000"/>
          <w:sz w:val="24"/>
          <w:szCs w:val="24"/>
          <w:highlight w:val="none"/>
          <w:lang w:val="en-US" w:eastAsia="zh-CN" w:bidi="ar"/>
        </w:rPr>
        <w:t>岗</w:t>
      </w:r>
      <w:r>
        <w:rPr>
          <w:rFonts w:hint="eastAsia" w:ascii="宋体" w:hAnsi="宋体" w:eastAsia="宋体" w:cs="宋体"/>
          <w:b w:val="0"/>
          <w:bCs w:val="0"/>
          <w:color w:val="000000"/>
          <w:sz w:val="24"/>
          <w:szCs w:val="24"/>
          <w:highlight w:val="none"/>
          <w:lang w:val="en-US" w:eastAsia="zh-CN" w:bidi="ar"/>
        </w:rPr>
        <w:t>、丰北大队西站办公区驻地3</w:t>
      </w:r>
      <w:r>
        <w:rPr>
          <w:rFonts w:hint="eastAsia" w:ascii="宋体" w:hAnsi="宋体" w:cs="宋体"/>
          <w:b w:val="0"/>
          <w:bCs w:val="0"/>
          <w:color w:val="000000"/>
          <w:sz w:val="24"/>
          <w:szCs w:val="24"/>
          <w:highlight w:val="none"/>
          <w:lang w:val="en-US" w:eastAsia="zh-CN" w:bidi="ar"/>
        </w:rPr>
        <w:t>岗</w:t>
      </w:r>
      <w:r>
        <w:rPr>
          <w:rFonts w:hint="eastAsia" w:ascii="宋体" w:hAnsi="宋体" w:eastAsia="宋体" w:cs="宋体"/>
          <w:b w:val="0"/>
          <w:bCs w:val="0"/>
          <w:color w:val="000000"/>
          <w:sz w:val="24"/>
          <w:szCs w:val="24"/>
          <w:highlight w:val="none"/>
          <w:lang w:val="en-US" w:eastAsia="zh-CN" w:bidi="ar"/>
        </w:rPr>
        <w:t>、卢沟桥大队河西警区驻地3</w:t>
      </w:r>
      <w:r>
        <w:rPr>
          <w:rFonts w:hint="eastAsia" w:ascii="宋体" w:hAnsi="宋体" w:cs="宋体"/>
          <w:b w:val="0"/>
          <w:bCs w:val="0"/>
          <w:color w:val="000000"/>
          <w:sz w:val="24"/>
          <w:szCs w:val="24"/>
          <w:highlight w:val="none"/>
          <w:lang w:val="en-US" w:eastAsia="zh-CN" w:bidi="ar"/>
        </w:rPr>
        <w:t>岗</w:t>
      </w:r>
      <w:r>
        <w:rPr>
          <w:rFonts w:hint="eastAsia" w:ascii="宋体" w:hAnsi="宋体" w:eastAsia="宋体" w:cs="宋体"/>
          <w:b w:val="0"/>
          <w:bCs w:val="0"/>
          <w:color w:val="000000"/>
          <w:sz w:val="24"/>
          <w:szCs w:val="24"/>
          <w:highlight w:val="none"/>
          <w:lang w:val="en-US" w:eastAsia="zh-CN" w:bidi="ar"/>
        </w:rPr>
        <w:t>、丰北大队驻地6</w:t>
      </w:r>
      <w:r>
        <w:rPr>
          <w:rFonts w:hint="eastAsia" w:ascii="宋体" w:hAnsi="宋体" w:cs="宋体"/>
          <w:b w:val="0"/>
          <w:bCs w:val="0"/>
          <w:color w:val="000000"/>
          <w:sz w:val="24"/>
          <w:szCs w:val="24"/>
          <w:highlight w:val="none"/>
          <w:lang w:val="en-US" w:eastAsia="zh-CN" w:bidi="ar"/>
        </w:rPr>
        <w:t>岗，每个驻地指定一名管理人</w:t>
      </w:r>
      <w:r>
        <w:rPr>
          <w:rFonts w:hint="eastAsia" w:ascii="宋体" w:hAnsi="宋体" w:eastAsia="宋体" w:cs="宋体"/>
          <w:b w:val="0"/>
          <w:bCs w:val="0"/>
          <w:color w:val="000000"/>
          <w:sz w:val="24"/>
          <w:szCs w:val="24"/>
          <w:highlight w:val="none"/>
          <w:lang w:val="en-US" w:eastAsia="zh-CN" w:bidi="ar"/>
        </w:rPr>
        <w:t>员)，其中每个驻地指定一名本驻地物业管理人员。</w:t>
      </w:r>
    </w:p>
    <w:p w14:paraId="571EE7A8">
      <w:pPr>
        <w:spacing w:line="480" w:lineRule="exact"/>
        <w:ind w:firstLine="420"/>
        <w:rPr>
          <w:rFonts w:hint="default"/>
          <w:highlight w:val="none"/>
          <w:lang w:val="en-US" w:eastAsia="zh-CN" w:bidi="ar"/>
        </w:rPr>
      </w:pPr>
      <w:r>
        <w:rPr>
          <w:rFonts w:hint="eastAsia" w:ascii="宋体" w:hAnsi="宋体" w:cs="宋体"/>
          <w:color w:val="000000"/>
          <w:sz w:val="24"/>
          <w:szCs w:val="24"/>
          <w:highlight w:val="none"/>
          <w:lang w:val="en-US" w:eastAsia="zh-CN" w:bidi="ar"/>
        </w:rPr>
        <w:t>投标人为本项目指定一名项目经理，负责该项目具体事宜。</w:t>
      </w:r>
    </w:p>
    <w:p w14:paraId="777DD965">
      <w:pPr>
        <w:spacing w:line="480" w:lineRule="exact"/>
        <w:ind w:firstLine="482" w:firstLineChars="200"/>
        <w:rPr>
          <w:rFonts w:ascii="宋体" w:hAnsi="宋体" w:eastAsia="宋体" w:cs="宋体"/>
          <w:sz w:val="24"/>
          <w:szCs w:val="24"/>
          <w:highlight w:val="none"/>
        </w:rPr>
      </w:pPr>
      <w:r>
        <w:rPr>
          <w:rFonts w:hint="eastAsia" w:ascii="宋体" w:hAnsi="宋体" w:cs="宋体"/>
          <w:b/>
          <w:bCs/>
          <w:color w:val="000000"/>
          <w:kern w:val="2"/>
          <w:sz w:val="24"/>
          <w:szCs w:val="24"/>
          <w:highlight w:val="none"/>
          <w:lang w:val="en-US" w:eastAsia="zh-CN" w:bidi="ar"/>
        </w:rPr>
        <w:t>2.岗位</w:t>
      </w:r>
      <w:r>
        <w:rPr>
          <w:rFonts w:ascii="宋体" w:hAnsi="宋体" w:eastAsia="宋体" w:cs="宋体"/>
          <w:b/>
          <w:bCs/>
          <w:sz w:val="24"/>
          <w:szCs w:val="24"/>
          <w:highlight w:val="none"/>
        </w:rPr>
        <w:t>人员配备标准</w:t>
      </w:r>
      <w:r>
        <w:rPr>
          <w:rFonts w:ascii="宋体" w:hAnsi="宋体" w:eastAsia="宋体" w:cs="宋体"/>
          <w:sz w:val="24"/>
          <w:szCs w:val="24"/>
          <w:highlight w:val="none"/>
        </w:rPr>
        <w:t xml:space="preserve"> </w:t>
      </w:r>
    </w:p>
    <w:p w14:paraId="1AEFC7AE">
      <w:pPr>
        <w:spacing w:line="480" w:lineRule="exact"/>
        <w:ind w:firstLine="480" w:firstLineChars="200"/>
        <w:rPr>
          <w:rFonts w:ascii="宋体" w:hAnsi="宋体" w:eastAsia="宋体" w:cs="宋体"/>
          <w:sz w:val="24"/>
          <w:szCs w:val="24"/>
          <w:highlight w:val="none"/>
        </w:rPr>
      </w:pPr>
      <w:r>
        <w:rPr>
          <w:rFonts w:ascii="宋体" w:hAnsi="宋体" w:eastAsia="宋体" w:cs="宋体"/>
          <w:sz w:val="24"/>
          <w:szCs w:val="24"/>
          <w:highlight w:val="none"/>
        </w:rPr>
        <w:t>本项目</w:t>
      </w:r>
      <w:r>
        <w:rPr>
          <w:rFonts w:hint="eastAsia" w:ascii="宋体" w:hAnsi="宋体" w:cs="宋体"/>
          <w:sz w:val="24"/>
          <w:szCs w:val="24"/>
          <w:highlight w:val="none"/>
          <w:lang w:eastAsia="zh-CN"/>
        </w:rPr>
        <w:t>需按岗位</w:t>
      </w:r>
      <w:r>
        <w:rPr>
          <w:rFonts w:ascii="宋体" w:hAnsi="宋体" w:eastAsia="宋体" w:cs="宋体"/>
          <w:sz w:val="24"/>
          <w:szCs w:val="24"/>
          <w:highlight w:val="none"/>
        </w:rPr>
        <w:t>配置人员，投标人应遵照国家相关法律与聘用人员签订正规合同，负责聘用人员的人事关系、工资、社保</w:t>
      </w:r>
      <w:r>
        <w:rPr>
          <w:rFonts w:hint="eastAsia" w:ascii="宋体" w:hAnsi="宋体" w:eastAsia="宋体" w:cs="宋体"/>
          <w:sz w:val="24"/>
          <w:szCs w:val="24"/>
          <w:highlight w:val="none"/>
          <w:lang w:eastAsia="zh-CN"/>
        </w:rPr>
        <w:t>、</w:t>
      </w:r>
      <w:r>
        <w:rPr>
          <w:rFonts w:hint="eastAsia" w:ascii="宋体" w:hAnsi="宋体" w:eastAsia="宋体" w:cs="宋体"/>
          <w:b w:val="0"/>
          <w:bCs w:val="0"/>
          <w:color w:val="000000"/>
          <w:kern w:val="2"/>
          <w:sz w:val="24"/>
          <w:szCs w:val="24"/>
          <w:highlight w:val="none"/>
          <w:lang w:val="en-US" w:eastAsia="zh-CN" w:bidi="ar"/>
        </w:rPr>
        <w:t>商业意外险</w:t>
      </w:r>
      <w:r>
        <w:rPr>
          <w:rFonts w:ascii="宋体" w:hAnsi="宋体" w:eastAsia="宋体" w:cs="宋体"/>
          <w:sz w:val="24"/>
          <w:szCs w:val="24"/>
          <w:highlight w:val="none"/>
        </w:rPr>
        <w:t>及一切劳动关系，一切劳务纠纷均由投标人负责，不得因劳务纠纷影响服务质量，不得给采购人带来任何社会负面影响；</w:t>
      </w:r>
      <w:r>
        <w:rPr>
          <w:rFonts w:hint="eastAsia" w:ascii="宋体" w:hAnsi="宋体" w:eastAsia="宋体" w:cs="宋体"/>
          <w:sz w:val="24"/>
          <w:szCs w:val="24"/>
          <w:highlight w:val="none"/>
        </w:rPr>
        <w:t>合同履行期间，本项目保洁服务人员的变动率每年不超过30%</w:t>
      </w:r>
      <w:r>
        <w:rPr>
          <w:rFonts w:hint="eastAsia" w:ascii="宋体" w:hAnsi="宋体" w:eastAsia="宋体" w:cs="宋体"/>
          <w:sz w:val="24"/>
          <w:szCs w:val="24"/>
          <w:highlight w:val="none"/>
          <w:lang w:eastAsia="zh-CN"/>
        </w:rPr>
        <w:t>，同时</w:t>
      </w:r>
      <w:r>
        <w:rPr>
          <w:rFonts w:hint="eastAsia" w:ascii="宋体" w:hAnsi="宋体" w:eastAsia="宋体" w:cs="宋体"/>
          <w:sz w:val="24"/>
          <w:szCs w:val="24"/>
          <w:highlight w:val="none"/>
        </w:rPr>
        <w:t>提供加盖投标人公章的书面承诺函</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各岗位人员调整前需请示采购人，经采购人同意后方可调换。</w:t>
      </w:r>
    </w:p>
    <w:p w14:paraId="1268C8BE">
      <w:pPr>
        <w:spacing w:line="480" w:lineRule="exact"/>
        <w:ind w:firstLine="482" w:firstLineChars="20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3.岗位</w:t>
      </w:r>
      <w:r>
        <w:rPr>
          <w:rFonts w:hint="eastAsia" w:ascii="宋体" w:hAnsi="宋体" w:cs="宋体"/>
          <w:b/>
          <w:bCs/>
          <w:sz w:val="24"/>
          <w:szCs w:val="24"/>
          <w:highlight w:val="none"/>
          <w:lang w:eastAsia="zh-CN"/>
        </w:rPr>
        <w:t>人员</w:t>
      </w:r>
      <w:r>
        <w:rPr>
          <w:rFonts w:ascii="宋体" w:hAnsi="宋体" w:eastAsia="宋体" w:cs="宋体"/>
          <w:b/>
          <w:bCs/>
          <w:sz w:val="24"/>
          <w:szCs w:val="24"/>
          <w:highlight w:val="none"/>
        </w:rPr>
        <w:t>要</w:t>
      </w:r>
      <w:r>
        <w:rPr>
          <w:rFonts w:hint="eastAsia" w:ascii="宋体" w:hAnsi="宋体" w:eastAsia="宋体" w:cs="宋体"/>
          <w:b/>
          <w:bCs/>
          <w:sz w:val="24"/>
          <w:szCs w:val="24"/>
          <w:highlight w:val="none"/>
          <w:lang w:eastAsia="zh-CN"/>
        </w:rPr>
        <w:t>求</w:t>
      </w:r>
    </w:p>
    <w:p w14:paraId="48213516">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专项保洁岗：</w:t>
      </w:r>
      <w:r>
        <w:rPr>
          <w:rFonts w:hint="eastAsia" w:ascii="宋体" w:hAnsi="宋体" w:cs="宋体"/>
          <w:b w:val="0"/>
          <w:bCs w:val="0"/>
          <w:color w:val="000000"/>
          <w:kern w:val="2"/>
          <w:sz w:val="24"/>
          <w:szCs w:val="24"/>
          <w:highlight w:val="none"/>
          <w:lang w:val="en-US" w:eastAsia="zh-CN" w:bidi="ar"/>
        </w:rPr>
        <w:t>要求岗位人员</w:t>
      </w:r>
      <w:r>
        <w:rPr>
          <w:rFonts w:hint="eastAsia" w:ascii="宋体" w:hAnsi="宋体" w:eastAsia="宋体" w:cs="宋体"/>
          <w:b w:val="0"/>
          <w:bCs w:val="0"/>
          <w:color w:val="000000"/>
          <w:kern w:val="2"/>
          <w:sz w:val="24"/>
          <w:szCs w:val="24"/>
          <w:highlight w:val="none"/>
          <w:lang w:val="en-US" w:eastAsia="zh-CN" w:bidi="ar"/>
        </w:rPr>
        <w:t>年龄在 55 周岁（含）以下，普通话标准，身体健康，素质高、形象好</w:t>
      </w:r>
      <w:r>
        <w:rPr>
          <w:rFonts w:hint="eastAsia" w:ascii="宋体" w:hAnsi="宋体" w:cs="宋体"/>
          <w:b w:val="0"/>
          <w:bCs w:val="0"/>
          <w:color w:val="000000"/>
          <w:kern w:val="2"/>
          <w:sz w:val="24"/>
          <w:szCs w:val="24"/>
          <w:highlight w:val="none"/>
          <w:lang w:val="en-US" w:eastAsia="zh-CN" w:bidi="ar"/>
        </w:rPr>
        <w:t>，</w:t>
      </w:r>
      <w:r>
        <w:rPr>
          <w:rFonts w:hint="eastAsia" w:ascii="宋体" w:hAnsi="宋体" w:eastAsia="宋体" w:cs="宋体"/>
          <w:b w:val="0"/>
          <w:bCs w:val="0"/>
          <w:color w:val="000000"/>
          <w:kern w:val="2"/>
          <w:sz w:val="24"/>
          <w:szCs w:val="24"/>
          <w:highlight w:val="none"/>
          <w:lang w:val="en-US" w:eastAsia="zh-CN" w:bidi="ar"/>
        </w:rPr>
        <w:t>具有1年及以上会议服务工作经验。</w:t>
      </w:r>
    </w:p>
    <w:p w14:paraId="04603E16">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保洁岗：保洁服务人员必须身份证、健康证等齐全有效，所有保洁人员均无违法违纪行为记录。保洁服务人员必须要经过专业培训后（日常保洁、服务质效、初期火灾处置等）方准上岗，有保洁从业经验，熟悉各种保洁用品的特性，有较高的保洁专业技能，能够做到服从命令、听从指挥。做好采购人指定的其他与保洁相关的服务项目。</w:t>
      </w:r>
    </w:p>
    <w:p w14:paraId="4556D6C7">
      <w:pPr>
        <w:spacing w:line="480" w:lineRule="exact"/>
        <w:ind w:firstLine="482" w:firstLineChars="200"/>
        <w:rPr>
          <w:rFonts w:hint="eastAsia" w:ascii="宋体" w:hAnsi="宋体" w:eastAsia="宋体" w:cs="宋体"/>
          <w:b/>
          <w:bCs/>
          <w:color w:val="000000"/>
          <w:kern w:val="2"/>
          <w:sz w:val="24"/>
          <w:szCs w:val="24"/>
          <w:highlight w:val="none"/>
          <w:lang w:val="en-US" w:eastAsia="zh-CN" w:bidi="ar"/>
        </w:rPr>
      </w:pPr>
      <w:r>
        <w:rPr>
          <w:rFonts w:hint="eastAsia" w:ascii="宋体" w:hAnsi="宋体" w:cs="宋体"/>
          <w:b/>
          <w:bCs/>
          <w:color w:val="000000"/>
          <w:kern w:val="2"/>
          <w:sz w:val="24"/>
          <w:szCs w:val="24"/>
          <w:highlight w:val="none"/>
          <w:lang w:val="en-US" w:eastAsia="zh-CN" w:bidi="ar"/>
        </w:rPr>
        <w:t>4.</w:t>
      </w:r>
      <w:r>
        <w:rPr>
          <w:rFonts w:hint="eastAsia" w:ascii="宋体" w:hAnsi="宋体" w:eastAsia="宋体" w:cs="宋体"/>
          <w:b/>
          <w:bCs/>
          <w:color w:val="000000"/>
          <w:kern w:val="2"/>
          <w:sz w:val="24"/>
          <w:szCs w:val="24"/>
          <w:highlight w:val="none"/>
          <w:lang w:val="en-US" w:eastAsia="zh-CN" w:bidi="ar"/>
        </w:rPr>
        <w:t>服务管理要求</w:t>
      </w:r>
    </w:p>
    <w:p w14:paraId="63104E42">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投标人为本项目配备项目经理</w:t>
      </w:r>
      <w:r>
        <w:rPr>
          <w:rFonts w:hint="eastAsia" w:ascii="宋体" w:hAnsi="宋体" w:cs="宋体"/>
          <w:b w:val="0"/>
          <w:bCs w:val="0"/>
          <w:color w:val="000000"/>
          <w:kern w:val="2"/>
          <w:sz w:val="24"/>
          <w:szCs w:val="24"/>
          <w:highlight w:val="none"/>
          <w:lang w:val="en-US" w:eastAsia="zh-CN" w:bidi="ar"/>
        </w:rPr>
        <w:t>，负责沟通项目事宜、对该项目岗位人员进行管理，</w:t>
      </w:r>
      <w:r>
        <w:rPr>
          <w:rFonts w:hint="eastAsia" w:ascii="宋体" w:hAnsi="宋体" w:eastAsia="宋体" w:cs="宋体"/>
          <w:b w:val="0"/>
          <w:bCs w:val="0"/>
          <w:color w:val="000000"/>
          <w:kern w:val="2"/>
          <w:sz w:val="24"/>
          <w:szCs w:val="24"/>
          <w:highlight w:val="none"/>
          <w:lang w:val="en-US" w:eastAsia="zh-CN" w:bidi="ar"/>
        </w:rPr>
        <w:t>接受采购人管理部门对保洁服务日常工作的监督和管理，并对其负责。</w:t>
      </w:r>
    </w:p>
    <w:p w14:paraId="272446B4">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保洁服务人员与企业按照国家有关法律法规签订劳动合同。</w:t>
      </w:r>
    </w:p>
    <w:p w14:paraId="31FB8BA5">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根据有关法律、法规及本合同的约定，制定保洁服务管理规章、制度、节能措施及安全应急预案。</w:t>
      </w:r>
    </w:p>
    <w:p w14:paraId="1F10D3C3">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建立投诉处理程序，对确认有效投诉的责任人，在采购人要求撤换的情况下及时撤换。</w:t>
      </w:r>
    </w:p>
    <w:p w14:paraId="1050B988">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应具备应对突发公共卫生事件的能力和预案</w:t>
      </w:r>
      <w:r>
        <w:rPr>
          <w:rFonts w:hint="eastAsia" w:ascii="宋体" w:hAnsi="宋体" w:cs="宋体"/>
          <w:b w:val="0"/>
          <w:bCs w:val="0"/>
          <w:color w:val="000000"/>
          <w:kern w:val="2"/>
          <w:sz w:val="24"/>
          <w:szCs w:val="24"/>
          <w:highlight w:val="none"/>
          <w:lang w:val="en-US" w:eastAsia="zh-CN" w:bidi="ar"/>
        </w:rPr>
        <w:t>，</w:t>
      </w:r>
      <w:r>
        <w:rPr>
          <w:rFonts w:hint="eastAsia" w:ascii="宋体" w:hAnsi="宋体" w:eastAsia="宋体" w:cs="宋体"/>
          <w:b w:val="0"/>
          <w:bCs w:val="0"/>
          <w:color w:val="000000"/>
          <w:kern w:val="2"/>
          <w:sz w:val="24"/>
          <w:szCs w:val="24"/>
          <w:highlight w:val="none"/>
          <w:lang w:val="en-US" w:eastAsia="zh-CN" w:bidi="ar"/>
        </w:rPr>
        <w:t>在应急情况下，中标人需配合采购人做好应急处置工作。</w:t>
      </w:r>
    </w:p>
    <w:p w14:paraId="6F19D927">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因政府机关工作的特殊性质，保洁服务工作应有做好保密工作的相关经验及相应的管理制度，并有责任在提供服务时履行保密义务。投标人要履行保密承诺教育并签署保密承诺书。</w:t>
      </w:r>
    </w:p>
    <w:p w14:paraId="3A072E7E">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投标人应选派具有办公楼宇从业经验的管理人员和服务人员进行服务，以保证服务质量。</w:t>
      </w:r>
    </w:p>
    <w:p w14:paraId="3AB49DAB">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本项目服务人员必须在合同签订前经采购人</w:t>
      </w:r>
      <w:r>
        <w:rPr>
          <w:rFonts w:hint="eastAsia" w:ascii="宋体" w:hAnsi="宋体" w:cs="宋体"/>
          <w:b w:val="0"/>
          <w:bCs w:val="0"/>
          <w:color w:val="000000"/>
          <w:kern w:val="2"/>
          <w:sz w:val="24"/>
          <w:szCs w:val="24"/>
          <w:highlight w:val="none"/>
          <w:lang w:val="en-US" w:eastAsia="zh-CN" w:bidi="ar"/>
        </w:rPr>
        <w:t>审查有无犯罪记录</w:t>
      </w:r>
      <w:r>
        <w:rPr>
          <w:rFonts w:hint="eastAsia" w:ascii="宋体" w:hAnsi="宋体" w:eastAsia="宋体" w:cs="宋体"/>
          <w:b w:val="0"/>
          <w:bCs w:val="0"/>
          <w:color w:val="000000"/>
          <w:kern w:val="2"/>
          <w:sz w:val="24"/>
          <w:szCs w:val="24"/>
          <w:highlight w:val="none"/>
          <w:lang w:val="en-US" w:eastAsia="zh-CN" w:bidi="ar"/>
        </w:rPr>
        <w:t>，必须严格遵守采购人内部安全管理制度，不得带领无关人员进入物业项目区域，严禁留宿他人，严禁酗酒滋事。</w:t>
      </w:r>
    </w:p>
    <w:p w14:paraId="67F3A457">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中标人负责保管采购人提供的相关资料和设备，不得遗失，不得人为损坏。 中标人需配合采购人与本项目施工单位开展办公区及各项设备设施的承接和查验工作。</w:t>
      </w:r>
    </w:p>
    <w:p w14:paraId="1D2AEC79">
      <w:p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 xml:space="preserve"> 做好采购人指定的其它服务项目。</w:t>
      </w:r>
    </w:p>
    <w:p w14:paraId="0FEB11E0">
      <w:pPr>
        <w:pStyle w:val="2"/>
        <w:rPr>
          <w:rFonts w:hint="eastAsia"/>
          <w:highlight w:val="none"/>
          <w:lang w:val="en-US" w:eastAsia="zh-CN"/>
        </w:rPr>
      </w:pPr>
    </w:p>
    <w:p w14:paraId="534FF7DC">
      <w:pPr>
        <w:spacing w:line="480" w:lineRule="exact"/>
        <w:ind w:firstLine="420"/>
        <w:rPr>
          <w:rFonts w:hint="eastAsia" w:ascii="宋体" w:hAnsi="宋体" w:eastAsia="宋体" w:cs="宋体"/>
          <w:b/>
          <w:bCs/>
          <w:color w:val="000000"/>
          <w:sz w:val="24"/>
          <w:szCs w:val="24"/>
          <w:highlight w:val="none"/>
          <w:lang w:val="en-US" w:eastAsia="zh-CN" w:bidi="ar"/>
        </w:rPr>
      </w:pPr>
      <w:r>
        <w:rPr>
          <w:rFonts w:hint="eastAsia" w:ascii="宋体" w:hAnsi="宋体" w:cs="宋体"/>
          <w:b/>
          <w:bCs/>
          <w:color w:val="000000"/>
          <w:sz w:val="24"/>
          <w:szCs w:val="24"/>
          <w:highlight w:val="none"/>
          <w:lang w:val="en-US" w:eastAsia="zh-CN" w:bidi="ar"/>
        </w:rPr>
        <w:t>5.</w:t>
      </w:r>
      <w:r>
        <w:rPr>
          <w:rFonts w:hint="eastAsia" w:ascii="宋体" w:hAnsi="宋体" w:eastAsia="宋体" w:cs="宋体"/>
          <w:b/>
          <w:bCs/>
          <w:color w:val="000000"/>
          <w:sz w:val="24"/>
          <w:szCs w:val="24"/>
          <w:highlight w:val="none"/>
          <w:lang w:val="en-US" w:eastAsia="zh-CN" w:bidi="ar"/>
        </w:rPr>
        <w:t>出勤要求</w:t>
      </w:r>
    </w:p>
    <w:p w14:paraId="6B6D4AC7">
      <w:pPr>
        <w:numPr>
          <w:ilvl w:val="0"/>
          <w:numId w:val="0"/>
        </w:numPr>
        <w:spacing w:line="480" w:lineRule="exact"/>
        <w:ind w:firstLine="480" w:firstLineChars="200"/>
        <w:rPr>
          <w:rFonts w:hint="eastAsia" w:ascii="宋体" w:hAnsi="宋体" w:eastAsia="宋体" w:cs="宋体"/>
          <w:b w:val="0"/>
          <w:bCs w:val="0"/>
          <w:color w:val="000000"/>
          <w:kern w:val="2"/>
          <w:sz w:val="24"/>
          <w:szCs w:val="24"/>
          <w:highlight w:val="none"/>
          <w:lang w:val="en-US" w:eastAsia="zh-CN" w:bidi="ar"/>
        </w:rPr>
      </w:pPr>
      <w:r>
        <w:rPr>
          <w:rFonts w:hint="eastAsia" w:ascii="宋体" w:hAnsi="宋体" w:cs="宋体"/>
          <w:b w:val="0"/>
          <w:bCs w:val="0"/>
          <w:color w:val="000000"/>
          <w:sz w:val="24"/>
          <w:szCs w:val="24"/>
          <w:highlight w:val="none"/>
          <w:lang w:val="en-US" w:eastAsia="zh-CN" w:bidi="ar"/>
        </w:rPr>
        <w:t>本项目</w:t>
      </w:r>
      <w:r>
        <w:rPr>
          <w:rFonts w:hint="eastAsia" w:ascii="宋体" w:hAnsi="宋体" w:eastAsia="宋体" w:cs="宋体"/>
          <w:b w:val="0"/>
          <w:bCs w:val="0"/>
          <w:color w:val="000000"/>
          <w:sz w:val="24"/>
          <w:szCs w:val="24"/>
          <w:highlight w:val="none"/>
          <w:lang w:val="en-US" w:eastAsia="zh-CN" w:bidi="ar"/>
        </w:rPr>
        <w:t>配置保洁</w:t>
      </w:r>
      <w:r>
        <w:rPr>
          <w:rFonts w:hint="eastAsia" w:ascii="宋体" w:hAnsi="宋体" w:eastAsia="宋体" w:cs="宋体"/>
          <w:b w:val="0"/>
          <w:bCs w:val="0"/>
          <w:color w:val="000000"/>
          <w:kern w:val="2"/>
          <w:sz w:val="24"/>
          <w:szCs w:val="24"/>
          <w:highlight w:val="none"/>
          <w:lang w:val="en-US" w:eastAsia="zh-CN" w:bidi="ar"/>
        </w:rPr>
        <w:t>人员须为专职，不得在其他项目兼职。</w:t>
      </w:r>
    </w:p>
    <w:p w14:paraId="10150B6F">
      <w:pPr>
        <w:spacing w:line="480" w:lineRule="exact"/>
        <w:ind w:firstLine="480" w:firstLineChars="20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专项保洁</w:t>
      </w:r>
      <w:r>
        <w:rPr>
          <w:rFonts w:hint="eastAsia" w:ascii="宋体" w:hAnsi="宋体" w:cs="宋体"/>
          <w:color w:val="000000"/>
          <w:sz w:val="24"/>
          <w:szCs w:val="24"/>
          <w:highlight w:val="none"/>
          <w:lang w:eastAsia="zh-CN" w:bidi="ar"/>
        </w:rPr>
        <w:t>岗人</w:t>
      </w:r>
      <w:r>
        <w:rPr>
          <w:rFonts w:hint="eastAsia" w:ascii="宋体" w:hAnsi="宋体" w:eastAsia="宋体" w:cs="宋体"/>
          <w:color w:val="000000"/>
          <w:sz w:val="24"/>
          <w:szCs w:val="24"/>
          <w:highlight w:val="none"/>
          <w:lang w:eastAsia="zh-CN" w:bidi="ar"/>
        </w:rPr>
        <w:t>员前置备班</w:t>
      </w:r>
      <w:r>
        <w:rPr>
          <w:rFonts w:hint="eastAsia" w:ascii="宋体" w:hAnsi="宋体" w:eastAsia="宋体" w:cs="宋体"/>
          <w:color w:val="000000"/>
          <w:sz w:val="24"/>
          <w:szCs w:val="24"/>
          <w:highlight w:val="none"/>
          <w:lang w:val="en-US" w:eastAsia="zh-CN" w:bidi="ar"/>
        </w:rPr>
        <w:t>1小时，后置收尾0.5小时，</w:t>
      </w:r>
      <w:r>
        <w:rPr>
          <w:rFonts w:hint="eastAsia" w:ascii="宋体" w:hAnsi="宋体" w:eastAsia="宋体" w:cs="宋体"/>
          <w:color w:val="000000"/>
          <w:sz w:val="24"/>
          <w:szCs w:val="24"/>
          <w:highlight w:val="none"/>
          <w:lang w:eastAsia="zh-CN" w:bidi="ar"/>
        </w:rPr>
        <w:t>备班模式“呼叫待命”。</w:t>
      </w:r>
    </w:p>
    <w:p w14:paraId="16FCB788">
      <w:pPr>
        <w:keepNext/>
        <w:keepLines/>
        <w:widowControl w:val="0"/>
        <w:numPr>
          <w:ilvl w:val="0"/>
          <w:numId w:val="0"/>
        </w:numPr>
        <w:autoSpaceDE w:val="0"/>
        <w:autoSpaceDN w:val="0"/>
        <w:adjustRightInd w:val="0"/>
        <w:spacing w:before="120" w:line="300" w:lineRule="auto"/>
        <w:ind w:firstLine="480" w:firstLineChars="200"/>
        <w:jc w:val="both"/>
        <w:outlineLvl w:val="1"/>
        <w:rPr>
          <w:rFonts w:hint="default" w:ascii="宋体" w:hAnsi="宋体" w:eastAsia="宋体" w:cs="宋体"/>
          <w:b w:val="0"/>
          <w:color w:val="000000"/>
          <w:kern w:val="2"/>
          <w:sz w:val="24"/>
          <w:szCs w:val="24"/>
          <w:highlight w:val="none"/>
          <w:lang w:val="en-US" w:eastAsia="zh-CN" w:bidi="ar"/>
        </w:rPr>
      </w:pPr>
      <w:r>
        <w:rPr>
          <w:rFonts w:hint="eastAsia" w:ascii="宋体" w:hAnsi="宋体" w:eastAsia="宋体" w:cs="宋体"/>
          <w:b w:val="0"/>
          <w:color w:val="000000"/>
          <w:kern w:val="2"/>
          <w:sz w:val="24"/>
          <w:szCs w:val="24"/>
          <w:highlight w:val="none"/>
          <w:lang w:val="en-US" w:eastAsia="zh-CN" w:bidi="ar"/>
        </w:rPr>
        <w:t>每日一名保洁员值班至18:00。</w:t>
      </w:r>
    </w:p>
    <w:p w14:paraId="1727889C">
      <w:pPr>
        <w:spacing w:line="480" w:lineRule="exact"/>
        <w:ind w:firstLine="420"/>
        <w:rPr>
          <w:rFonts w:hint="default" w:ascii="宋体" w:hAnsi="宋体" w:eastAsia="宋体" w:cs="宋体"/>
          <w:b/>
          <w:bCs/>
          <w:strike/>
          <w:color w:val="000000"/>
          <w:kern w:val="2"/>
          <w:sz w:val="24"/>
          <w:szCs w:val="24"/>
          <w:highlight w:val="none"/>
          <w:lang w:val="en-US" w:eastAsia="zh-CN" w:bidi="ar"/>
        </w:rPr>
      </w:pPr>
      <w:r>
        <w:rPr>
          <w:rFonts w:hint="eastAsia" w:ascii="宋体" w:hAnsi="宋体" w:cs="宋体"/>
          <w:b/>
          <w:bCs/>
          <w:strike/>
          <w:color w:val="000000"/>
          <w:kern w:val="2"/>
          <w:sz w:val="24"/>
          <w:szCs w:val="24"/>
          <w:highlight w:val="none"/>
          <w:lang w:val="en-US" w:eastAsia="zh-CN" w:bidi="ar"/>
        </w:rPr>
        <w:t>6.</w:t>
      </w:r>
      <w:r>
        <w:rPr>
          <w:rFonts w:hint="eastAsia" w:ascii="宋体" w:hAnsi="宋体" w:eastAsia="宋体" w:cs="宋体"/>
          <w:b/>
          <w:bCs/>
          <w:strike/>
          <w:color w:val="000000"/>
          <w:kern w:val="2"/>
          <w:sz w:val="24"/>
          <w:szCs w:val="24"/>
          <w:highlight w:val="none"/>
          <w:lang w:val="en-US" w:eastAsia="zh-CN" w:bidi="ar"/>
        </w:rPr>
        <w:t>资质要求</w:t>
      </w:r>
    </w:p>
    <w:p w14:paraId="0C81E8A9">
      <w:pPr>
        <w:spacing w:line="480" w:lineRule="exact"/>
        <w:ind w:firstLine="420"/>
        <w:rPr>
          <w:rFonts w:hint="eastAsia" w:ascii="宋体" w:hAnsi="宋体" w:eastAsia="宋体" w:cs="宋体"/>
          <w:strike/>
          <w:color w:val="000000"/>
          <w:sz w:val="24"/>
          <w:szCs w:val="24"/>
          <w:highlight w:val="none"/>
          <w:lang w:eastAsia="zh-CN" w:bidi="ar"/>
        </w:rPr>
      </w:pPr>
      <w:r>
        <w:rPr>
          <w:rFonts w:hint="eastAsia" w:ascii="宋体" w:hAnsi="宋体" w:eastAsia="宋体" w:cs="宋体"/>
          <w:strike/>
          <w:color w:val="000000"/>
          <w:sz w:val="24"/>
          <w:szCs w:val="24"/>
          <w:highlight w:val="none"/>
          <w:lang w:eastAsia="zh-CN" w:bidi="ar"/>
        </w:rPr>
        <w:t>病媒防治（四害消杀），供应商需具备相关专业资质，操作人员需持有响应上岗证（如健康证、有害生物防制员证）。</w:t>
      </w:r>
    </w:p>
    <w:p w14:paraId="476896AA">
      <w:pPr>
        <w:spacing w:line="480" w:lineRule="exact"/>
        <w:ind w:firstLine="420"/>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保洁员</w:t>
      </w:r>
      <w:r>
        <w:rPr>
          <w:rFonts w:hint="eastAsia" w:ascii="宋体" w:hAnsi="宋体" w:eastAsia="宋体" w:cs="宋体"/>
          <w:color w:val="000000"/>
          <w:sz w:val="24"/>
          <w:szCs w:val="24"/>
          <w:highlight w:val="none"/>
          <w:lang w:bidi="ar"/>
        </w:rPr>
        <w:t>本人没有违法犯罪记录</w:t>
      </w:r>
      <w:r>
        <w:rPr>
          <w:rFonts w:hint="eastAsia" w:ascii="宋体" w:hAnsi="宋体" w:eastAsia="宋体" w:cs="宋体"/>
          <w:color w:val="000000"/>
          <w:sz w:val="24"/>
          <w:szCs w:val="24"/>
          <w:highlight w:val="none"/>
          <w:lang w:eastAsia="zh-CN" w:bidi="ar"/>
        </w:rPr>
        <w:t>。</w:t>
      </w:r>
    </w:p>
    <w:p w14:paraId="092CBA88">
      <w:pPr>
        <w:spacing w:line="480" w:lineRule="exact"/>
        <w:ind w:firstLine="420"/>
        <w:rPr>
          <w:rFonts w:hint="eastAsia" w:ascii="宋体" w:hAnsi="宋体" w:eastAsia="宋体" w:cs="宋体"/>
          <w:b/>
          <w:bCs/>
          <w:color w:val="000000"/>
          <w:kern w:val="2"/>
          <w:sz w:val="24"/>
          <w:szCs w:val="24"/>
          <w:highlight w:val="none"/>
          <w:lang w:val="en-US" w:eastAsia="zh-CN" w:bidi="ar"/>
        </w:rPr>
      </w:pPr>
    </w:p>
    <w:p w14:paraId="71CCA48F">
      <w:pPr>
        <w:spacing w:line="480" w:lineRule="exact"/>
        <w:ind w:firstLine="0"/>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(四)设备与物料要求</w:t>
      </w:r>
    </w:p>
    <w:p w14:paraId="2C25980F">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1.设备</w:t>
      </w:r>
    </w:p>
    <w:p w14:paraId="3D510E4B">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投标人需承诺中标后投入或自有以下设备：全自动洗地机1台、吸水吸尘器1台、高速抛光机等机械化设备等。</w:t>
      </w:r>
    </w:p>
    <w:p w14:paraId="07CBCCAC">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2.物料</w:t>
      </w:r>
    </w:p>
    <w:p w14:paraId="1B593CB4">
      <w:pPr>
        <w:pStyle w:val="2"/>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投标人提供以下物业服务物料：</w:t>
      </w:r>
    </w:p>
    <w:p w14:paraId="66CB4F9E">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2.1清洁工具类</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307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35F90E">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类别</w:t>
            </w:r>
          </w:p>
        </w:tc>
        <w:tc>
          <w:tcPr>
            <w:tcW w:w="2841" w:type="dxa"/>
          </w:tcPr>
          <w:p w14:paraId="4D330C07">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具体物料</w:t>
            </w:r>
          </w:p>
        </w:tc>
        <w:tc>
          <w:tcPr>
            <w:tcW w:w="2841" w:type="dxa"/>
          </w:tcPr>
          <w:p w14:paraId="27DDA208">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备注</w:t>
            </w:r>
          </w:p>
        </w:tc>
      </w:tr>
      <w:tr w14:paraId="3BFF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7AADE308">
            <w:pPr>
              <w:jc w:val="left"/>
              <w:rPr>
                <w:rFonts w:hint="eastAsia" w:ascii="等线" w:hAnsi="等线" w:eastAsia="等线"/>
                <w:szCs w:val="22"/>
                <w:highlight w:val="none"/>
                <w:vertAlign w:val="baseline"/>
                <w:lang w:val="en-US" w:eastAsia="zh-CN"/>
              </w:rPr>
            </w:pPr>
          </w:p>
          <w:p w14:paraId="43127C35">
            <w:pPr>
              <w:jc w:val="left"/>
              <w:rPr>
                <w:rFonts w:hint="eastAsia" w:ascii="等线" w:hAnsi="等线" w:eastAsia="等线"/>
                <w:szCs w:val="22"/>
                <w:highlight w:val="none"/>
                <w:vertAlign w:val="baseline"/>
                <w:lang w:val="en-US" w:eastAsia="zh-CN"/>
              </w:rPr>
            </w:pPr>
          </w:p>
          <w:p w14:paraId="77C9533F">
            <w:pPr>
              <w:jc w:val="left"/>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地面清洁</w:t>
            </w:r>
          </w:p>
        </w:tc>
        <w:tc>
          <w:tcPr>
            <w:tcW w:w="2841" w:type="dxa"/>
          </w:tcPr>
          <w:p w14:paraId="6621A742">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尘推</w:t>
            </w:r>
          </w:p>
        </w:tc>
        <w:tc>
          <w:tcPr>
            <w:tcW w:w="2841" w:type="dxa"/>
          </w:tcPr>
          <w:p w14:paraId="7C22E3D8">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配备可更换尘推罩</w:t>
            </w:r>
          </w:p>
        </w:tc>
      </w:tr>
      <w:tr w14:paraId="34BB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A3FB285">
            <w:pPr>
              <w:rPr>
                <w:rFonts w:hint="eastAsia" w:ascii="等线" w:hAnsi="等线" w:eastAsia="等线"/>
                <w:szCs w:val="22"/>
                <w:highlight w:val="none"/>
                <w:vertAlign w:val="baseline"/>
                <w:lang w:val="en-US" w:eastAsia="zh-CN"/>
              </w:rPr>
            </w:pPr>
          </w:p>
        </w:tc>
        <w:tc>
          <w:tcPr>
            <w:tcW w:w="2841" w:type="dxa"/>
          </w:tcPr>
          <w:p w14:paraId="61D910CD">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胶棉拖把、棉线拖把</w:t>
            </w:r>
          </w:p>
        </w:tc>
        <w:tc>
          <w:tcPr>
            <w:tcW w:w="2841" w:type="dxa"/>
          </w:tcPr>
          <w:p w14:paraId="38BEC4C8">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分区域使用，颜色分区（蓝色：办公区/会议室；红色：卫生间；绿色：洗漱间；白色：领导办公室/重点区域）</w:t>
            </w:r>
          </w:p>
        </w:tc>
      </w:tr>
      <w:tr w14:paraId="3FE8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2BCCDCD">
            <w:pPr>
              <w:rPr>
                <w:rFonts w:hint="eastAsia" w:ascii="等线" w:hAnsi="等线" w:eastAsia="等线"/>
                <w:szCs w:val="22"/>
                <w:highlight w:val="none"/>
                <w:vertAlign w:val="baseline"/>
                <w:lang w:val="en-US" w:eastAsia="zh-CN"/>
              </w:rPr>
            </w:pPr>
          </w:p>
        </w:tc>
        <w:tc>
          <w:tcPr>
            <w:tcW w:w="2841" w:type="dxa"/>
          </w:tcPr>
          <w:p w14:paraId="385120B3">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刮水器（地刮）</w:t>
            </w:r>
          </w:p>
        </w:tc>
        <w:tc>
          <w:tcPr>
            <w:tcW w:w="2841" w:type="dxa"/>
          </w:tcPr>
          <w:p w14:paraId="13AF549B">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卫生间、潮湿区域使用</w:t>
            </w:r>
          </w:p>
        </w:tc>
      </w:tr>
      <w:tr w14:paraId="071A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1008C0B3">
            <w:pPr>
              <w:rPr>
                <w:rFonts w:hint="eastAsia" w:ascii="等线" w:hAnsi="等线" w:eastAsia="等线"/>
                <w:szCs w:val="22"/>
                <w:highlight w:val="none"/>
                <w:vertAlign w:val="baseline"/>
                <w:lang w:val="en-US" w:eastAsia="zh-CN"/>
              </w:rPr>
            </w:pPr>
          </w:p>
          <w:p w14:paraId="0728ECA8">
            <w:pPr>
              <w:rPr>
                <w:rFonts w:hint="eastAsia" w:ascii="等线" w:hAnsi="等线" w:eastAsia="等线"/>
                <w:szCs w:val="22"/>
                <w:highlight w:val="none"/>
                <w:vertAlign w:val="baseline"/>
                <w:lang w:val="en-US" w:eastAsia="zh-CN"/>
              </w:rPr>
            </w:pPr>
          </w:p>
          <w:p w14:paraId="20AEF1B5">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墙面/台面清洁</w:t>
            </w:r>
          </w:p>
        </w:tc>
        <w:tc>
          <w:tcPr>
            <w:tcW w:w="2841" w:type="dxa"/>
          </w:tcPr>
          <w:p w14:paraId="0C64B836">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玻璃刮套装（涂水器+刮刀）</w:t>
            </w:r>
          </w:p>
        </w:tc>
        <w:tc>
          <w:tcPr>
            <w:tcW w:w="2841" w:type="dxa"/>
          </w:tcPr>
          <w:p w14:paraId="777B6FA4">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清洗玻璃、镜面</w:t>
            </w:r>
          </w:p>
        </w:tc>
      </w:tr>
      <w:tr w14:paraId="022E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78B4F16">
            <w:pPr>
              <w:rPr>
                <w:rFonts w:hint="eastAsia" w:ascii="等线" w:hAnsi="等线" w:eastAsia="等线"/>
                <w:szCs w:val="22"/>
                <w:highlight w:val="none"/>
                <w:vertAlign w:val="baseline"/>
                <w:lang w:val="en-US" w:eastAsia="zh-CN"/>
              </w:rPr>
            </w:pPr>
          </w:p>
        </w:tc>
        <w:tc>
          <w:tcPr>
            <w:tcW w:w="2841" w:type="dxa"/>
          </w:tcPr>
          <w:p w14:paraId="3196E2DE">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百洁布、清洁刷</w:t>
            </w:r>
          </w:p>
        </w:tc>
        <w:tc>
          <w:tcPr>
            <w:tcW w:w="2841" w:type="dxa"/>
          </w:tcPr>
          <w:p w14:paraId="355CB845">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去污</w:t>
            </w:r>
          </w:p>
        </w:tc>
      </w:tr>
      <w:tr w14:paraId="6530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7E04159">
            <w:pPr>
              <w:rPr>
                <w:rFonts w:hint="eastAsia" w:ascii="等线" w:hAnsi="等线" w:eastAsia="等线"/>
                <w:szCs w:val="22"/>
                <w:highlight w:val="none"/>
                <w:vertAlign w:val="baseline"/>
                <w:lang w:val="en-US" w:eastAsia="zh-CN"/>
              </w:rPr>
            </w:pPr>
          </w:p>
        </w:tc>
        <w:tc>
          <w:tcPr>
            <w:tcW w:w="2841" w:type="dxa"/>
          </w:tcPr>
          <w:p w14:paraId="38DBB5B4">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毛巾/抹布（分色）</w:t>
            </w:r>
          </w:p>
        </w:tc>
        <w:tc>
          <w:tcPr>
            <w:tcW w:w="2841" w:type="dxa"/>
          </w:tcPr>
          <w:p w14:paraId="2173DC34">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必须分色管理：蓝色（办公区）、棕色（卫生间）、绿色（洗漱间）等</w:t>
            </w:r>
          </w:p>
        </w:tc>
      </w:tr>
      <w:tr w14:paraId="6622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47BB1DFB">
            <w:pPr>
              <w:rPr>
                <w:rFonts w:hint="eastAsia" w:ascii="等线" w:hAnsi="等线" w:eastAsia="等线"/>
                <w:szCs w:val="22"/>
                <w:highlight w:val="none"/>
                <w:vertAlign w:val="baseline"/>
                <w:lang w:val="en-US" w:eastAsia="zh-CN"/>
              </w:rPr>
            </w:pPr>
          </w:p>
          <w:p w14:paraId="54FE5779">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容器类</w:t>
            </w:r>
          </w:p>
        </w:tc>
        <w:tc>
          <w:tcPr>
            <w:tcW w:w="2841" w:type="dxa"/>
          </w:tcPr>
          <w:p w14:paraId="64FAE290">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水桶、拖把桶（带挤水器）</w:t>
            </w:r>
          </w:p>
        </w:tc>
        <w:tc>
          <w:tcPr>
            <w:tcW w:w="2841" w:type="dxa"/>
          </w:tcPr>
          <w:p w14:paraId="500F4F22">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分类使用</w:t>
            </w:r>
          </w:p>
        </w:tc>
      </w:tr>
      <w:tr w14:paraId="7E99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DD3085B">
            <w:pPr>
              <w:rPr>
                <w:rFonts w:hint="eastAsia" w:ascii="等线" w:hAnsi="等线" w:eastAsia="等线"/>
                <w:szCs w:val="22"/>
                <w:highlight w:val="none"/>
                <w:vertAlign w:val="baseline"/>
                <w:lang w:val="en-US" w:eastAsia="zh-CN"/>
              </w:rPr>
            </w:pPr>
          </w:p>
        </w:tc>
        <w:tc>
          <w:tcPr>
            <w:tcW w:w="2841" w:type="dxa"/>
          </w:tcPr>
          <w:p w14:paraId="338BA623">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垃圾桶（分类）、垃圾袋</w:t>
            </w:r>
          </w:p>
        </w:tc>
        <w:tc>
          <w:tcPr>
            <w:tcW w:w="2841" w:type="dxa"/>
          </w:tcPr>
          <w:p w14:paraId="5042D430">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黑色（其他垃圾）、蓝色（可回收）等</w:t>
            </w:r>
          </w:p>
        </w:tc>
      </w:tr>
      <w:tr w14:paraId="5625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D472294">
            <w:pPr>
              <w:rPr>
                <w:rFonts w:hint="eastAsia" w:ascii="等线" w:hAnsi="等线" w:eastAsia="等线"/>
                <w:szCs w:val="22"/>
                <w:highlight w:val="none"/>
                <w:vertAlign w:val="baseline"/>
                <w:lang w:val="en-US" w:eastAsia="zh-CN"/>
              </w:rPr>
            </w:pPr>
          </w:p>
        </w:tc>
        <w:tc>
          <w:tcPr>
            <w:tcW w:w="2841" w:type="dxa"/>
          </w:tcPr>
          <w:p w14:paraId="061D4D37">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垃圾夹、垃圾铲</w:t>
            </w:r>
          </w:p>
        </w:tc>
        <w:tc>
          <w:tcPr>
            <w:tcW w:w="2841" w:type="dxa"/>
          </w:tcPr>
          <w:p w14:paraId="40A1F17A">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卫生间、室外捡拾用</w:t>
            </w:r>
          </w:p>
        </w:tc>
      </w:tr>
      <w:tr w14:paraId="6537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3449B7AD">
            <w:pPr>
              <w:rPr>
                <w:rFonts w:hint="eastAsia" w:ascii="等线" w:hAnsi="等线" w:eastAsia="等线"/>
                <w:szCs w:val="22"/>
                <w:highlight w:val="none"/>
                <w:vertAlign w:val="baseline"/>
                <w:lang w:val="en-US" w:eastAsia="zh-CN"/>
              </w:rPr>
            </w:pPr>
          </w:p>
          <w:p w14:paraId="005C0038">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专项</w:t>
            </w:r>
          </w:p>
        </w:tc>
        <w:tc>
          <w:tcPr>
            <w:tcW w:w="2841" w:type="dxa"/>
          </w:tcPr>
          <w:p w14:paraId="050D3173">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伸缩杆（2-4米）</w:t>
            </w:r>
          </w:p>
        </w:tc>
        <w:tc>
          <w:tcPr>
            <w:tcW w:w="2841" w:type="dxa"/>
          </w:tcPr>
          <w:p w14:paraId="4CF78EB6">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高位除尘</w:t>
            </w:r>
          </w:p>
        </w:tc>
      </w:tr>
      <w:tr w14:paraId="7103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340C90E1">
            <w:pPr>
              <w:rPr>
                <w:rFonts w:hint="eastAsia" w:ascii="等线" w:hAnsi="等线" w:eastAsia="等线"/>
                <w:szCs w:val="22"/>
                <w:highlight w:val="none"/>
                <w:vertAlign w:val="baseline"/>
                <w:lang w:val="en-US" w:eastAsia="zh-CN"/>
              </w:rPr>
            </w:pPr>
          </w:p>
        </w:tc>
        <w:tc>
          <w:tcPr>
            <w:tcW w:w="2841" w:type="dxa"/>
          </w:tcPr>
          <w:p w14:paraId="01B704AE">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梯子（人字梯）</w:t>
            </w:r>
          </w:p>
        </w:tc>
        <w:tc>
          <w:tcPr>
            <w:tcW w:w="2841" w:type="dxa"/>
          </w:tcPr>
          <w:p w14:paraId="3ADA57A3">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安全稳固</w:t>
            </w:r>
          </w:p>
        </w:tc>
      </w:tr>
      <w:tr w14:paraId="27E9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8529C06">
            <w:pPr>
              <w:rPr>
                <w:rFonts w:hint="eastAsia" w:ascii="等线" w:hAnsi="等线" w:eastAsia="等线"/>
                <w:szCs w:val="22"/>
                <w:highlight w:val="none"/>
                <w:vertAlign w:val="baseline"/>
                <w:lang w:val="en-US" w:eastAsia="zh-CN"/>
              </w:rPr>
            </w:pPr>
          </w:p>
        </w:tc>
        <w:tc>
          <w:tcPr>
            <w:tcW w:w="2841" w:type="dxa"/>
          </w:tcPr>
          <w:p w14:paraId="79AC3021">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铲刀、油灰刀</w:t>
            </w:r>
          </w:p>
        </w:tc>
        <w:tc>
          <w:tcPr>
            <w:tcW w:w="2841" w:type="dxa"/>
          </w:tcPr>
          <w:p w14:paraId="7A115B89">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清除地面/墙面顽固污渍</w:t>
            </w:r>
          </w:p>
        </w:tc>
      </w:tr>
    </w:tbl>
    <w:p w14:paraId="5431CCCD">
      <w:pPr>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2.2清洁剂及耗材类</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8D3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358829">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类别</w:t>
            </w:r>
          </w:p>
        </w:tc>
        <w:tc>
          <w:tcPr>
            <w:tcW w:w="2841" w:type="dxa"/>
          </w:tcPr>
          <w:p w14:paraId="16A712DE">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具体物料</w:t>
            </w:r>
          </w:p>
        </w:tc>
        <w:tc>
          <w:tcPr>
            <w:tcW w:w="2841" w:type="dxa"/>
          </w:tcPr>
          <w:p w14:paraId="5DEEF8BF">
            <w:pPr>
              <w:widowControl w:val="0"/>
              <w:spacing w:line="640" w:lineRule="exact"/>
              <w:jc w:val="both"/>
              <w:rPr>
                <w:rFonts w:hint="default" w:ascii="方正小标宋简体" w:hAnsi="Times New Roman" w:eastAsia="方正小标宋简体" w:cs="方正小标宋简体"/>
                <w:b w:val="0"/>
                <w:bCs w:val="0"/>
                <w:kern w:val="2"/>
                <w:sz w:val="44"/>
                <w:szCs w:val="44"/>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使用场景/要求</w:t>
            </w:r>
          </w:p>
        </w:tc>
      </w:tr>
      <w:tr w14:paraId="75BD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6CB7960F">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p w14:paraId="797A871B">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p w14:paraId="6D35FDD1">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p w14:paraId="7C6E7252">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日常清洁剂</w:t>
            </w:r>
          </w:p>
        </w:tc>
        <w:tc>
          <w:tcPr>
            <w:tcW w:w="2841" w:type="dxa"/>
          </w:tcPr>
          <w:p w14:paraId="25A9B869">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中性全能清洁剂</w:t>
            </w:r>
          </w:p>
        </w:tc>
        <w:tc>
          <w:tcPr>
            <w:tcW w:w="2841" w:type="dxa"/>
          </w:tcPr>
          <w:p w14:paraId="070EE3F7">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墙面、地面、台面通用</w:t>
            </w:r>
          </w:p>
        </w:tc>
      </w:tr>
      <w:tr w14:paraId="3822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BCD4BCB">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tc>
        <w:tc>
          <w:tcPr>
            <w:tcW w:w="2841" w:type="dxa"/>
          </w:tcPr>
          <w:p w14:paraId="65C87BCA">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玻璃清洁剂</w:t>
            </w:r>
          </w:p>
        </w:tc>
        <w:tc>
          <w:tcPr>
            <w:tcW w:w="2841" w:type="dxa"/>
          </w:tcPr>
          <w:p w14:paraId="1BECFC0C">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玻璃、镜面不留水痕</w:t>
            </w:r>
          </w:p>
        </w:tc>
      </w:tr>
      <w:tr w14:paraId="3110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7EF300F">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tc>
        <w:tc>
          <w:tcPr>
            <w:tcW w:w="2841" w:type="dxa"/>
          </w:tcPr>
          <w:p w14:paraId="6847BEF8">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不锈钢清洁剂/保养剂</w:t>
            </w:r>
          </w:p>
        </w:tc>
        <w:tc>
          <w:tcPr>
            <w:tcW w:w="2841" w:type="dxa"/>
          </w:tcPr>
          <w:p w14:paraId="4F6057AE">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电梯门、扶手、兼具去污与上光</w:t>
            </w:r>
          </w:p>
        </w:tc>
      </w:tr>
      <w:tr w14:paraId="2519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4E93E89">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tc>
        <w:tc>
          <w:tcPr>
            <w:tcW w:w="2841" w:type="dxa"/>
          </w:tcPr>
          <w:p w14:paraId="49AC30FE">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洁厕剂</w:t>
            </w:r>
          </w:p>
        </w:tc>
        <w:tc>
          <w:tcPr>
            <w:tcW w:w="2841" w:type="dxa"/>
          </w:tcPr>
          <w:p w14:paraId="09C2B3CF">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马桶、小便池（严禁混用含氯消毒剂）</w:t>
            </w:r>
          </w:p>
        </w:tc>
      </w:tr>
      <w:tr w14:paraId="26CE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6CFD9921">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tc>
        <w:tc>
          <w:tcPr>
            <w:tcW w:w="2841" w:type="dxa"/>
          </w:tcPr>
          <w:p w14:paraId="0E84AF8E">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地毯清洁剂/除味剂</w:t>
            </w:r>
          </w:p>
        </w:tc>
        <w:tc>
          <w:tcPr>
            <w:tcW w:w="2841" w:type="dxa"/>
          </w:tcPr>
          <w:p w14:paraId="38A9BA2C">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局部去污</w:t>
            </w:r>
          </w:p>
        </w:tc>
      </w:tr>
      <w:tr w14:paraId="4CE2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3D1C56F">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tc>
        <w:tc>
          <w:tcPr>
            <w:tcW w:w="2841" w:type="dxa"/>
          </w:tcPr>
          <w:p w14:paraId="03B5542D">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香薰、芳香球</w:t>
            </w:r>
          </w:p>
        </w:tc>
        <w:tc>
          <w:tcPr>
            <w:tcW w:w="2841" w:type="dxa"/>
          </w:tcPr>
          <w:p w14:paraId="0A8F7BE3">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卫生间除味</w:t>
            </w:r>
          </w:p>
        </w:tc>
      </w:tr>
      <w:tr w14:paraId="4E7E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1AB08015">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p w14:paraId="64435C8A">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消毒/杀菌类</w:t>
            </w:r>
          </w:p>
        </w:tc>
        <w:tc>
          <w:tcPr>
            <w:tcW w:w="2841" w:type="dxa"/>
          </w:tcPr>
          <w:p w14:paraId="2F9376B3">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84消毒液（含氯）</w:t>
            </w:r>
          </w:p>
        </w:tc>
        <w:tc>
          <w:tcPr>
            <w:tcW w:w="2841" w:type="dxa"/>
          </w:tcPr>
          <w:p w14:paraId="73B887B8">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卫生间、垃圾桶、公共区域消毒</w:t>
            </w:r>
          </w:p>
        </w:tc>
      </w:tr>
      <w:tr w14:paraId="1580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633F7A04">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tc>
        <w:tc>
          <w:tcPr>
            <w:tcW w:w="2841" w:type="dxa"/>
          </w:tcPr>
          <w:p w14:paraId="64D522A5">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医用酒精（75%）</w:t>
            </w:r>
          </w:p>
        </w:tc>
        <w:tc>
          <w:tcPr>
            <w:tcW w:w="2841" w:type="dxa"/>
          </w:tcPr>
          <w:p w14:paraId="65659F0D">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电梯按钮、门把手等高频接触点</w:t>
            </w:r>
          </w:p>
        </w:tc>
      </w:tr>
      <w:tr w14:paraId="4208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4FEEB3FF">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特殊表面护理</w:t>
            </w:r>
          </w:p>
        </w:tc>
        <w:tc>
          <w:tcPr>
            <w:tcW w:w="2841" w:type="dxa"/>
          </w:tcPr>
          <w:p w14:paraId="2AABF8A2">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石材晶面剂</w:t>
            </w:r>
          </w:p>
        </w:tc>
        <w:tc>
          <w:tcPr>
            <w:tcW w:w="2841" w:type="dxa"/>
          </w:tcPr>
          <w:p w14:paraId="3113F324">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大理石/花岗岩地面抛光</w:t>
            </w:r>
          </w:p>
        </w:tc>
      </w:tr>
      <w:tr w14:paraId="35FB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B5083D5">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tc>
        <w:tc>
          <w:tcPr>
            <w:tcW w:w="2841" w:type="dxa"/>
          </w:tcPr>
          <w:p w14:paraId="09E4F63B">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地板蜡</w:t>
            </w:r>
          </w:p>
        </w:tc>
        <w:tc>
          <w:tcPr>
            <w:tcW w:w="2841" w:type="dxa"/>
          </w:tcPr>
          <w:p w14:paraId="73E5DE08">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PVC/木地板打蜡</w:t>
            </w:r>
          </w:p>
        </w:tc>
      </w:tr>
      <w:tr w14:paraId="4C71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45A4BAA9">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p w14:paraId="386C55E9">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消耗品</w:t>
            </w:r>
          </w:p>
        </w:tc>
        <w:tc>
          <w:tcPr>
            <w:tcW w:w="2841" w:type="dxa"/>
          </w:tcPr>
          <w:p w14:paraId="54411275">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钢丝球、百洁布</w:t>
            </w:r>
          </w:p>
        </w:tc>
        <w:tc>
          <w:tcPr>
            <w:tcW w:w="2841" w:type="dxa"/>
          </w:tcPr>
          <w:p w14:paraId="57BABB4F">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定期更换</w:t>
            </w:r>
          </w:p>
        </w:tc>
      </w:tr>
      <w:tr w14:paraId="5045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58455F3C">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tc>
        <w:tc>
          <w:tcPr>
            <w:tcW w:w="2841" w:type="dxa"/>
          </w:tcPr>
          <w:p w14:paraId="29BB0C50">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垃圾袋（多种规格）</w:t>
            </w:r>
          </w:p>
        </w:tc>
        <w:tc>
          <w:tcPr>
            <w:tcW w:w="2841" w:type="dxa"/>
          </w:tcPr>
          <w:p w14:paraId="257E3929">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垃圾桶内衬</w:t>
            </w:r>
          </w:p>
        </w:tc>
      </w:tr>
      <w:tr w14:paraId="020F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6B3E5857">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p>
        </w:tc>
        <w:tc>
          <w:tcPr>
            <w:tcW w:w="2841" w:type="dxa"/>
          </w:tcPr>
          <w:p w14:paraId="25C964FE">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清洁警示牌（小心地滑/正在作业）</w:t>
            </w:r>
          </w:p>
        </w:tc>
        <w:tc>
          <w:tcPr>
            <w:tcW w:w="2841" w:type="dxa"/>
          </w:tcPr>
          <w:p w14:paraId="76519504">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安全必备</w:t>
            </w:r>
          </w:p>
        </w:tc>
      </w:tr>
    </w:tbl>
    <w:p w14:paraId="60277569">
      <w:pPr>
        <w:widowControl w:val="0"/>
        <w:spacing w:line="640" w:lineRule="exact"/>
        <w:jc w:val="both"/>
        <w:rPr>
          <w:rFonts w:hint="eastAsia" w:ascii="等线" w:hAnsi="等线" w:eastAsia="等线" w:cs="Times New Roman"/>
          <w:b w:val="0"/>
          <w:bCs w:val="0"/>
          <w:kern w:val="2"/>
          <w:sz w:val="21"/>
          <w:szCs w:val="22"/>
          <w:highlight w:val="none"/>
          <w:vertAlign w:val="baseline"/>
          <w:lang w:val="en-US" w:eastAsia="zh-CN" w:bidi="ar-SA"/>
        </w:rPr>
      </w:pPr>
      <w:r>
        <w:rPr>
          <w:rFonts w:hint="eastAsia" w:ascii="宋体" w:hAnsi="宋体" w:eastAsia="宋体" w:cs="宋体"/>
          <w:b/>
          <w:bCs/>
          <w:color w:val="000000"/>
          <w:kern w:val="2"/>
          <w:sz w:val="24"/>
          <w:szCs w:val="24"/>
          <w:highlight w:val="none"/>
          <w:lang w:val="en-US" w:eastAsia="zh-CN" w:bidi="ar"/>
        </w:rPr>
        <w:t>2.3个人防护用品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3A4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7EFEFCE">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物料</w:t>
            </w:r>
          </w:p>
        </w:tc>
        <w:tc>
          <w:tcPr>
            <w:tcW w:w="4261" w:type="dxa"/>
          </w:tcPr>
          <w:p w14:paraId="16BE86A5">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用途</w:t>
            </w:r>
          </w:p>
        </w:tc>
      </w:tr>
      <w:tr w14:paraId="1AC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3A36E7B">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橡胶手套</w:t>
            </w:r>
          </w:p>
        </w:tc>
        <w:tc>
          <w:tcPr>
            <w:tcW w:w="4261" w:type="dxa"/>
          </w:tcPr>
          <w:p w14:paraId="4F0ECF53">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接触清洁剂、处理垃圾时使用</w:t>
            </w:r>
          </w:p>
        </w:tc>
      </w:tr>
      <w:tr w14:paraId="06AD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4EA9ED">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口罩（一次性/棉布）</w:t>
            </w:r>
          </w:p>
        </w:tc>
        <w:tc>
          <w:tcPr>
            <w:tcW w:w="4261" w:type="dxa"/>
          </w:tcPr>
          <w:p w14:paraId="7C277076">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消杀作业、屋顶除尘时使用</w:t>
            </w:r>
          </w:p>
        </w:tc>
      </w:tr>
      <w:tr w14:paraId="2D6C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666F80">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防护眼镜/面罩</w:t>
            </w:r>
          </w:p>
        </w:tc>
        <w:tc>
          <w:tcPr>
            <w:tcW w:w="4261" w:type="dxa"/>
          </w:tcPr>
          <w:p w14:paraId="73712AA3">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配制含氯消毒剂、洁厕剂使用</w:t>
            </w:r>
          </w:p>
        </w:tc>
      </w:tr>
      <w:tr w14:paraId="3187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EF33BCC">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防滑胶鞋/防水围裙</w:t>
            </w:r>
          </w:p>
        </w:tc>
        <w:tc>
          <w:tcPr>
            <w:tcW w:w="4261" w:type="dxa"/>
          </w:tcPr>
          <w:p w14:paraId="499C4146">
            <w:pPr>
              <w:widowControl w:val="0"/>
              <w:spacing w:line="640" w:lineRule="exact"/>
              <w:jc w:val="both"/>
              <w:rPr>
                <w:rFonts w:hint="default" w:ascii="等线" w:hAnsi="等线" w:eastAsia="等线" w:cs="Times New Roman"/>
                <w:b w:val="0"/>
                <w:bCs w:val="0"/>
                <w:kern w:val="2"/>
                <w:sz w:val="21"/>
                <w:szCs w:val="22"/>
                <w:highlight w:val="none"/>
                <w:vertAlign w:val="baseline"/>
                <w:lang w:val="en-US" w:eastAsia="zh-CN" w:bidi="ar-SA"/>
              </w:rPr>
            </w:pPr>
            <w:r>
              <w:rPr>
                <w:rFonts w:hint="eastAsia" w:ascii="等线" w:hAnsi="等线" w:eastAsia="等线" w:cs="Times New Roman"/>
                <w:b w:val="0"/>
                <w:bCs w:val="0"/>
                <w:kern w:val="2"/>
                <w:sz w:val="21"/>
                <w:szCs w:val="22"/>
                <w:highlight w:val="none"/>
                <w:vertAlign w:val="baseline"/>
                <w:lang w:val="en-US" w:eastAsia="zh-CN" w:bidi="ar-SA"/>
              </w:rPr>
              <w:t>湿拖、冲洗作业时使用</w:t>
            </w:r>
          </w:p>
        </w:tc>
      </w:tr>
    </w:tbl>
    <w:p w14:paraId="4E00044B">
      <w:pPr>
        <w:spacing w:line="480" w:lineRule="exact"/>
        <w:ind w:firstLine="420"/>
        <w:rPr>
          <w:rFonts w:hint="eastAsia" w:ascii="宋体" w:hAnsi="宋体" w:eastAsia="宋体" w:cs="宋体"/>
          <w:b/>
          <w:bCs/>
          <w:color w:val="000000"/>
          <w:kern w:val="2"/>
          <w:sz w:val="24"/>
          <w:szCs w:val="24"/>
          <w:highlight w:val="none"/>
          <w:lang w:val="en-US" w:eastAsia="zh-CN" w:bidi="ar"/>
        </w:rPr>
      </w:pPr>
    </w:p>
    <w:p w14:paraId="106A3A0F">
      <w:pPr>
        <w:spacing w:line="480" w:lineRule="exact"/>
        <w:ind w:firstLine="0"/>
        <w:rPr>
          <w:rFonts w:hint="default" w:ascii="宋体" w:hAnsi="宋体" w:eastAsia="宋体" w:cs="宋体"/>
          <w:b/>
          <w:bCs/>
          <w:color w:val="000000"/>
          <w:kern w:val="2"/>
          <w:sz w:val="24"/>
          <w:szCs w:val="24"/>
          <w:highlight w:val="none"/>
          <w:lang w:val="en-US" w:eastAsia="zh-CN" w:bidi="ar"/>
        </w:rPr>
      </w:pPr>
      <w:r>
        <w:rPr>
          <w:rFonts w:hint="eastAsia" w:ascii="宋体" w:hAnsi="宋体" w:cs="宋体"/>
          <w:b/>
          <w:bCs/>
          <w:color w:val="000000"/>
          <w:kern w:val="2"/>
          <w:sz w:val="24"/>
          <w:szCs w:val="24"/>
          <w:highlight w:val="none"/>
          <w:lang w:val="en-US" w:eastAsia="zh-CN" w:bidi="ar"/>
        </w:rPr>
        <w:t>（五）其他要求</w:t>
      </w:r>
    </w:p>
    <w:p w14:paraId="54A7C8F1">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cs="宋体"/>
          <w:b/>
          <w:bCs/>
          <w:color w:val="000000"/>
          <w:kern w:val="2"/>
          <w:sz w:val="24"/>
          <w:szCs w:val="24"/>
          <w:highlight w:val="none"/>
          <w:lang w:val="en-US" w:eastAsia="zh-CN" w:bidi="ar"/>
        </w:rPr>
        <w:t>1.</w:t>
      </w:r>
      <w:r>
        <w:rPr>
          <w:rFonts w:hint="eastAsia" w:ascii="宋体" w:hAnsi="宋体" w:eastAsia="宋体" w:cs="宋体"/>
          <w:b/>
          <w:bCs/>
          <w:color w:val="000000"/>
          <w:kern w:val="2"/>
          <w:sz w:val="24"/>
          <w:szCs w:val="24"/>
          <w:highlight w:val="none"/>
          <w:lang w:val="en-US" w:eastAsia="zh-CN" w:bidi="ar"/>
        </w:rPr>
        <w:t>内部控制管理</w:t>
      </w:r>
    </w:p>
    <w:p w14:paraId="5F4B0160">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投标人有内控管理制度，包括但不限于服务管理、培训、考核机制等，并建立对应台账。相关档案材料按照采购人要求妥善保管。</w:t>
      </w:r>
    </w:p>
    <w:p w14:paraId="0AF5BFC7">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eastAsia="宋体" w:cs="宋体"/>
          <w:b/>
          <w:bCs/>
          <w:color w:val="000000"/>
          <w:kern w:val="2"/>
          <w:sz w:val="24"/>
          <w:szCs w:val="24"/>
          <w:highlight w:val="none"/>
          <w:lang w:val="en-US" w:eastAsia="zh-CN" w:bidi="ar"/>
        </w:rPr>
        <w:t xml:space="preserve">2.突发事件及应急保障措施 </w:t>
      </w:r>
    </w:p>
    <w:p w14:paraId="5BDB30A8">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 xml:space="preserve">具备处理突发事件和应急保障能力，针对包括但不限于突然断水、断电、无燃气；雨、污水管及排水设施阻塞；发生火灾、恶劣天气等情况有相应的应急预案和措施。 </w:t>
      </w:r>
    </w:p>
    <w:p w14:paraId="6CD0D444">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cs="宋体"/>
          <w:b/>
          <w:bCs/>
          <w:color w:val="000000"/>
          <w:kern w:val="2"/>
          <w:sz w:val="24"/>
          <w:szCs w:val="24"/>
          <w:highlight w:val="none"/>
          <w:lang w:val="en-US" w:eastAsia="zh-CN" w:bidi="ar"/>
        </w:rPr>
        <w:t>3.</w:t>
      </w:r>
      <w:r>
        <w:rPr>
          <w:rFonts w:hint="eastAsia" w:ascii="宋体" w:hAnsi="宋体" w:eastAsia="宋体" w:cs="宋体"/>
          <w:b/>
          <w:bCs/>
          <w:color w:val="000000"/>
          <w:kern w:val="2"/>
          <w:sz w:val="24"/>
          <w:szCs w:val="24"/>
          <w:highlight w:val="none"/>
          <w:lang w:val="en-US" w:eastAsia="zh-CN" w:bidi="ar"/>
        </w:rPr>
        <w:t xml:space="preserve">保密安全 </w:t>
      </w:r>
    </w:p>
    <w:p w14:paraId="383BA6B7">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 xml:space="preserve">应加强对项目人员的保密安全教育，有失泄密防范和应急处置预案，每月至少组织一次安全保密教育。 </w:t>
      </w:r>
    </w:p>
    <w:p w14:paraId="193C1F78">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cs="宋体"/>
          <w:b/>
          <w:bCs/>
          <w:color w:val="000000"/>
          <w:kern w:val="2"/>
          <w:sz w:val="24"/>
          <w:szCs w:val="24"/>
          <w:highlight w:val="none"/>
          <w:lang w:val="en-US" w:eastAsia="zh-CN" w:bidi="ar"/>
        </w:rPr>
        <w:t>4.</w:t>
      </w:r>
      <w:r>
        <w:rPr>
          <w:rFonts w:hint="eastAsia" w:ascii="宋体" w:hAnsi="宋体" w:eastAsia="宋体" w:cs="宋体"/>
          <w:b/>
          <w:bCs/>
          <w:color w:val="000000"/>
          <w:kern w:val="2"/>
          <w:sz w:val="24"/>
          <w:szCs w:val="24"/>
          <w:highlight w:val="none"/>
          <w:lang w:val="en-US" w:eastAsia="zh-CN" w:bidi="ar"/>
        </w:rPr>
        <w:t xml:space="preserve">节约能源资源 </w:t>
      </w:r>
    </w:p>
    <w:p w14:paraId="6DBB6F99">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 xml:space="preserve">投标人配合采购人完成下列反资源浪费相关工作： </w:t>
      </w:r>
    </w:p>
    <w:p w14:paraId="337DB5CC">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cs="宋体"/>
          <w:b/>
          <w:bCs/>
          <w:color w:val="000000"/>
          <w:kern w:val="2"/>
          <w:sz w:val="24"/>
          <w:szCs w:val="24"/>
          <w:highlight w:val="none"/>
          <w:lang w:val="en-US" w:eastAsia="zh-CN" w:bidi="ar"/>
        </w:rPr>
        <w:t>4.1.</w:t>
      </w:r>
      <w:r>
        <w:rPr>
          <w:rFonts w:hint="eastAsia" w:ascii="宋体" w:hAnsi="宋体" w:eastAsia="宋体" w:cs="宋体"/>
          <w:b/>
          <w:bCs/>
          <w:color w:val="000000"/>
          <w:kern w:val="2"/>
          <w:sz w:val="24"/>
          <w:szCs w:val="24"/>
          <w:highlight w:val="none"/>
          <w:lang w:val="en-US" w:eastAsia="zh-CN" w:bidi="ar"/>
        </w:rPr>
        <w:t>基础工作</w:t>
      </w:r>
      <w:r>
        <w:rPr>
          <w:rFonts w:hint="eastAsia" w:ascii="宋体" w:hAnsi="宋体" w:eastAsia="宋体" w:cs="宋体"/>
          <w:b w:val="0"/>
          <w:bCs w:val="0"/>
          <w:color w:val="000000"/>
          <w:kern w:val="2"/>
          <w:sz w:val="24"/>
          <w:szCs w:val="24"/>
          <w:highlight w:val="none"/>
          <w:lang w:val="en-US" w:eastAsia="zh-CN" w:bidi="ar"/>
        </w:rPr>
        <w:t xml:space="preserve"> </w:t>
      </w:r>
    </w:p>
    <w:p w14:paraId="382FF53E">
      <w:pPr>
        <w:spacing w:line="480" w:lineRule="exact"/>
        <w:ind w:firstLine="420"/>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 xml:space="preserve">与采购人紧密沟通协作，建立节能管理制度，明确责任分工、操作规程和奖惩措施。具体工作中，投标人明确节能管理岗位和职责，由具备相关专业能力的人员开展节约能源资源工作。 </w:t>
      </w:r>
    </w:p>
    <w:p w14:paraId="1D0501B4">
      <w:pPr>
        <w:spacing w:line="480" w:lineRule="exact"/>
        <w:ind w:firstLine="420"/>
        <w:rPr>
          <w:rFonts w:hint="eastAsia" w:ascii="宋体" w:hAnsi="宋体" w:eastAsia="宋体" w:cs="宋体"/>
          <w:b/>
          <w:bCs/>
          <w:color w:val="000000"/>
          <w:kern w:val="2"/>
          <w:sz w:val="24"/>
          <w:szCs w:val="24"/>
          <w:highlight w:val="none"/>
          <w:lang w:val="en-US" w:eastAsia="zh-CN" w:bidi="ar"/>
        </w:rPr>
      </w:pPr>
      <w:r>
        <w:rPr>
          <w:rFonts w:hint="eastAsia" w:ascii="宋体" w:hAnsi="宋体" w:cs="宋体"/>
          <w:b/>
          <w:bCs/>
          <w:color w:val="000000"/>
          <w:kern w:val="2"/>
          <w:sz w:val="24"/>
          <w:szCs w:val="24"/>
          <w:highlight w:val="none"/>
          <w:lang w:val="en-US" w:eastAsia="zh-CN" w:bidi="ar"/>
        </w:rPr>
        <w:t>4.2.</w:t>
      </w:r>
      <w:r>
        <w:rPr>
          <w:rFonts w:hint="eastAsia" w:ascii="宋体" w:hAnsi="宋体" w:eastAsia="宋体" w:cs="宋体"/>
          <w:b/>
          <w:bCs/>
          <w:color w:val="000000"/>
          <w:kern w:val="2"/>
          <w:sz w:val="24"/>
          <w:szCs w:val="24"/>
          <w:highlight w:val="none"/>
          <w:lang w:val="en-US" w:eastAsia="zh-CN" w:bidi="ar"/>
        </w:rPr>
        <w:t xml:space="preserve">节能管理 </w:t>
      </w:r>
    </w:p>
    <w:p w14:paraId="634C1436">
      <w:pPr>
        <w:spacing w:line="480" w:lineRule="exact"/>
        <w:ind w:firstLine="420"/>
        <w:rPr>
          <w:rFonts w:ascii="宋体" w:hAnsi="宋体" w:eastAsia="宋体" w:cs="宋体"/>
          <w:b w:val="0"/>
          <w:bCs w:val="0"/>
          <w:sz w:val="24"/>
          <w:szCs w:val="24"/>
          <w:highlight w:val="none"/>
        </w:rPr>
      </w:pPr>
      <w:r>
        <w:rPr>
          <w:rFonts w:hint="eastAsia" w:ascii="宋体" w:hAnsi="宋体" w:eastAsia="宋体" w:cs="宋体"/>
          <w:b w:val="0"/>
          <w:bCs w:val="0"/>
          <w:color w:val="000000"/>
          <w:kern w:val="2"/>
          <w:sz w:val="24"/>
          <w:szCs w:val="24"/>
          <w:highlight w:val="none"/>
          <w:lang w:val="en-US" w:eastAsia="zh-CN" w:bidi="ar"/>
        </w:rPr>
        <w:t>基本要求：投标人应熟悉管理区域能源消耗热点（照明、暖通、 电梯、办公设备、指挥中心、厨房等）、设备效率、建筑围护结构情况</w:t>
      </w:r>
      <w:r>
        <w:rPr>
          <w:rFonts w:ascii="宋体" w:hAnsi="宋体" w:eastAsia="宋体" w:cs="宋体"/>
          <w:b w:val="0"/>
          <w:bCs w:val="0"/>
          <w:sz w:val="24"/>
          <w:szCs w:val="24"/>
          <w:highlight w:val="none"/>
        </w:rPr>
        <w:t>等；定期检查维护建筑围护结构及门窗，</w:t>
      </w:r>
      <w:r>
        <w:rPr>
          <w:rFonts w:hint="eastAsia" w:ascii="宋体" w:hAnsi="宋体" w:eastAsia="宋体" w:cs="宋体"/>
          <w:b w:val="0"/>
          <w:bCs w:val="0"/>
          <w:sz w:val="24"/>
          <w:szCs w:val="24"/>
          <w:highlight w:val="none"/>
          <w:lang w:eastAsia="zh-CN"/>
        </w:rPr>
        <w:t>发现</w:t>
      </w:r>
      <w:r>
        <w:rPr>
          <w:rFonts w:ascii="宋体" w:hAnsi="宋体" w:eastAsia="宋体" w:cs="宋体"/>
          <w:b w:val="0"/>
          <w:bCs w:val="0"/>
          <w:sz w:val="24"/>
          <w:szCs w:val="24"/>
          <w:highlight w:val="none"/>
        </w:rPr>
        <w:t>破损、渗漏部位，</w:t>
      </w:r>
      <w:r>
        <w:rPr>
          <w:rFonts w:hint="eastAsia" w:ascii="宋体" w:hAnsi="宋体" w:eastAsia="宋体" w:cs="宋体"/>
          <w:b w:val="0"/>
          <w:bCs w:val="0"/>
          <w:sz w:val="24"/>
          <w:szCs w:val="24"/>
          <w:highlight w:val="none"/>
          <w:lang w:eastAsia="zh-CN"/>
        </w:rPr>
        <w:t>及时报主管民警，</w:t>
      </w:r>
      <w:r>
        <w:rPr>
          <w:rFonts w:ascii="宋体" w:hAnsi="宋体" w:eastAsia="宋体" w:cs="宋体"/>
          <w:b w:val="0"/>
          <w:bCs w:val="0"/>
          <w:sz w:val="24"/>
          <w:szCs w:val="24"/>
          <w:highlight w:val="none"/>
        </w:rPr>
        <w:t>减少冷热空气渗透；协助采购人在公共区域张贴节能宣传海报、标识</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 xml:space="preserve">开展节能宣传活动。 </w:t>
      </w:r>
    </w:p>
    <w:p w14:paraId="56ABDD05">
      <w:pPr>
        <w:spacing w:line="480" w:lineRule="exact"/>
        <w:ind w:firstLine="420"/>
        <w:rPr>
          <w:rFonts w:ascii="宋体" w:hAnsi="宋体" w:eastAsia="宋体" w:cs="宋体"/>
          <w:sz w:val="24"/>
          <w:szCs w:val="24"/>
          <w:highlight w:val="none"/>
        </w:rPr>
      </w:pPr>
      <w:r>
        <w:rPr>
          <w:rFonts w:ascii="宋体" w:hAnsi="宋体" w:eastAsia="宋体" w:cs="宋体"/>
          <w:b w:val="0"/>
          <w:bCs w:val="0"/>
          <w:sz w:val="24"/>
          <w:szCs w:val="24"/>
          <w:highlight w:val="none"/>
        </w:rPr>
        <w:t>照明用能</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投标人加强照</w:t>
      </w:r>
      <w:r>
        <w:rPr>
          <w:rFonts w:ascii="宋体" w:hAnsi="宋体" w:eastAsia="宋体" w:cs="宋体"/>
          <w:sz w:val="24"/>
          <w:szCs w:val="24"/>
          <w:highlight w:val="none"/>
        </w:rPr>
        <w:t>明巡查、及时检查灯况，根据不同季节、不同天气条件下自然光照特 点和不同时段的照度需求，协助采购人优化门厅、走廊、通道等公共区域照明方案，杜绝“白昼灯”；会议室、</w:t>
      </w:r>
      <w:r>
        <w:rPr>
          <w:rFonts w:hint="eastAsia" w:ascii="宋体" w:hAnsi="宋体" w:eastAsia="宋体" w:cs="宋体"/>
          <w:sz w:val="24"/>
          <w:szCs w:val="24"/>
          <w:highlight w:val="none"/>
          <w:lang w:eastAsia="zh-CN"/>
        </w:rPr>
        <w:t>健身房</w:t>
      </w:r>
      <w:r>
        <w:rPr>
          <w:rFonts w:ascii="宋体" w:hAnsi="宋体" w:eastAsia="宋体" w:cs="宋体"/>
          <w:sz w:val="24"/>
          <w:szCs w:val="24"/>
          <w:highlight w:val="none"/>
        </w:rPr>
        <w:t xml:space="preserve">等公共区域使用结束后关闭照明，杜绝“长明灯”；如采购人或相关部门要求，平时不开启景观照明，室外区域只开启必要的台阶和路面照明。 </w:t>
      </w:r>
    </w:p>
    <w:p w14:paraId="204AAFB1">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暖通用能</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按照夏季室内空调</w:t>
      </w:r>
      <w:r>
        <w:rPr>
          <w:rFonts w:ascii="宋体" w:hAnsi="宋体" w:eastAsia="宋体" w:cs="宋体"/>
          <w:b w:val="0"/>
          <w:bCs w:val="0"/>
          <w:sz w:val="24"/>
          <w:szCs w:val="24"/>
          <w:highlight w:val="none"/>
        </w:rPr>
        <w:t>温度设置不低于26摄氏度、冬季室内空调温度设置不高于20摄氏 度的空调温度控制标准设</w:t>
      </w:r>
      <w:r>
        <w:rPr>
          <w:rFonts w:ascii="宋体" w:hAnsi="宋体" w:eastAsia="宋体" w:cs="宋体"/>
          <w:sz w:val="24"/>
          <w:szCs w:val="24"/>
          <w:highlight w:val="none"/>
        </w:rPr>
        <w:t>定会议室、</w:t>
      </w:r>
      <w:r>
        <w:rPr>
          <w:rFonts w:hint="eastAsia" w:ascii="宋体" w:hAnsi="宋体" w:eastAsia="宋体" w:cs="宋体"/>
          <w:sz w:val="24"/>
          <w:szCs w:val="24"/>
          <w:highlight w:val="none"/>
          <w:lang w:eastAsia="zh-CN"/>
        </w:rPr>
        <w:t>健身房</w:t>
      </w:r>
      <w:r>
        <w:rPr>
          <w:rFonts w:ascii="宋体" w:hAnsi="宋体" w:eastAsia="宋体" w:cs="宋体"/>
          <w:sz w:val="24"/>
          <w:szCs w:val="24"/>
          <w:highlight w:val="none"/>
        </w:rPr>
        <w:t>、走廊等室内场所空调温度，行业或采购人另有规定的，从其规定；除有特殊要求外，会议室、</w:t>
      </w:r>
      <w:r>
        <w:rPr>
          <w:rFonts w:hint="eastAsia" w:ascii="宋体" w:hAnsi="宋体" w:eastAsia="宋体" w:cs="宋体"/>
          <w:sz w:val="24"/>
          <w:szCs w:val="24"/>
          <w:highlight w:val="none"/>
          <w:lang w:eastAsia="zh-CN"/>
        </w:rPr>
        <w:t>健身房</w:t>
      </w:r>
      <w:r>
        <w:rPr>
          <w:rFonts w:ascii="宋体" w:hAnsi="宋体" w:eastAsia="宋体" w:cs="宋体"/>
          <w:sz w:val="24"/>
          <w:szCs w:val="24"/>
          <w:highlight w:val="none"/>
        </w:rPr>
        <w:t xml:space="preserve">等公共区域仅在使用期间开启空调，开启空调时应当关闭外门和外窗。 </w:t>
      </w:r>
    </w:p>
    <w:p w14:paraId="70ADFDA1">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其他用能</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14:paraId="45A79A56">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用能统计和分析</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协助采购人统计能耗数据，定期对用能状况进行分析</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开展用能诊断，挖掘节能潜力，提高能源利用效率，确保达到所属行业能耗定额标准，规范合理用能，对于超过定额的，应及时排查原因，并配合采购人整改。</w:t>
      </w:r>
    </w:p>
    <w:p w14:paraId="5ACCD92D">
      <w:pPr>
        <w:spacing w:line="480" w:lineRule="exact"/>
        <w:ind w:firstLine="420"/>
        <w:rPr>
          <w:rFonts w:ascii="宋体" w:hAnsi="宋体" w:eastAsia="宋体" w:cs="宋体"/>
          <w:b/>
          <w:bCs/>
          <w:sz w:val="24"/>
          <w:szCs w:val="24"/>
          <w:highlight w:val="none"/>
        </w:rPr>
      </w:pPr>
      <w:r>
        <w:rPr>
          <w:rFonts w:hint="eastAsia" w:ascii="宋体" w:hAnsi="宋体" w:cs="宋体"/>
          <w:b/>
          <w:bCs/>
          <w:sz w:val="24"/>
          <w:szCs w:val="24"/>
          <w:highlight w:val="none"/>
          <w:lang w:val="en-US" w:eastAsia="zh-CN"/>
        </w:rPr>
        <w:t>4.3.</w:t>
      </w:r>
      <w:r>
        <w:rPr>
          <w:rFonts w:ascii="宋体" w:hAnsi="宋体" w:eastAsia="宋体" w:cs="宋体"/>
          <w:b/>
          <w:bCs/>
          <w:sz w:val="24"/>
          <w:szCs w:val="24"/>
          <w:highlight w:val="none"/>
        </w:rPr>
        <w:t xml:space="preserve">节水管理 </w:t>
      </w:r>
    </w:p>
    <w:p w14:paraId="4C9FDAB5">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基本要求</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定期检查供水管网，及时</w:t>
      </w:r>
      <w:r>
        <w:rPr>
          <w:rFonts w:hint="eastAsia" w:ascii="宋体" w:hAnsi="宋体" w:eastAsia="宋体" w:cs="宋体"/>
          <w:sz w:val="24"/>
          <w:szCs w:val="24"/>
          <w:highlight w:val="none"/>
          <w:lang w:eastAsia="zh-CN"/>
        </w:rPr>
        <w:t>上报</w:t>
      </w:r>
      <w:r>
        <w:rPr>
          <w:rFonts w:ascii="宋体" w:hAnsi="宋体" w:eastAsia="宋体" w:cs="宋体"/>
          <w:sz w:val="24"/>
          <w:szCs w:val="24"/>
          <w:highlight w:val="none"/>
        </w:rPr>
        <w:t>修复漏点，减少水资源浪费；</w:t>
      </w:r>
      <w:r>
        <w:rPr>
          <w:rFonts w:hint="eastAsia" w:ascii="宋体" w:hAnsi="宋体" w:eastAsia="宋体" w:cs="宋体"/>
          <w:sz w:val="24"/>
          <w:szCs w:val="24"/>
          <w:highlight w:val="none"/>
          <w:lang w:eastAsia="zh-CN"/>
        </w:rPr>
        <w:t>协助采购人</w:t>
      </w:r>
      <w:r>
        <w:rPr>
          <w:rFonts w:ascii="宋体" w:hAnsi="宋体" w:eastAsia="宋体" w:cs="宋体"/>
          <w:sz w:val="24"/>
          <w:szCs w:val="24"/>
          <w:highlight w:val="none"/>
        </w:rPr>
        <w:t xml:space="preserve">张贴节水宣传海报、标识，协助采购人开展节水宣传活动。 </w:t>
      </w:r>
    </w:p>
    <w:p w14:paraId="246F2150">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会议活动用水</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根据会议活动的人数和时间，合理估算会务服务热水用量，按需供水，减少“半壶水”“半杯水”浪费。如无采购人明确要求，不主动提供瓶装水，确需瓶装水的，优先提供小瓶水，并提示带走未喝完的半瓶水。  </w:t>
      </w:r>
    </w:p>
    <w:p w14:paraId="7659D735">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保洁用水</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协助采购人在开水间设置尾水和剩水回收装置，用尾水和剩水清洗抹布拖把，取用应根据保洁任务按需适量，避免造成浪费。 </w:t>
      </w:r>
    </w:p>
    <w:p w14:paraId="5F781570">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其他用水</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冲厕优先使用中水；对空调冷凝水进行收集和利用。 </w:t>
      </w:r>
    </w:p>
    <w:p w14:paraId="2ACBD2CD">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用水分析</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定期开展用水巡查，挖掘节水潜力，提高用水效率，确保达到所属行业用水定额标准及属地水管理部门下达的用水指标，规范合理用水，对于超过定额指标的，应及时排查原因，并配合采购人整改。 </w:t>
      </w:r>
    </w:p>
    <w:p w14:paraId="7AE0CF8D">
      <w:pPr>
        <w:spacing w:line="480" w:lineRule="exact"/>
        <w:ind w:firstLine="420"/>
        <w:rPr>
          <w:rFonts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ascii="宋体" w:hAnsi="宋体" w:eastAsia="宋体" w:cs="宋体"/>
          <w:b/>
          <w:bCs/>
          <w:sz w:val="24"/>
          <w:szCs w:val="24"/>
          <w:highlight w:val="none"/>
        </w:rPr>
        <w:t xml:space="preserve">生活垃圾分类 </w:t>
      </w:r>
    </w:p>
    <w:p w14:paraId="7FE872ED">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基本要求</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 </w:t>
      </w:r>
    </w:p>
    <w:p w14:paraId="78FECE56">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生活垃圾分类收集</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 </w:t>
      </w:r>
    </w:p>
    <w:p w14:paraId="787FAEC6">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生活垃圾分类运输</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协助采购人将分类后的生活垃圾交由有相应资质的单位进行分类运输；确保各类生活垃圾分类投放、分类收集、分类运输，建立完整的清运记录和台账数据，实现全过程溯源管理；严禁混收混运，避免不同类型垃圾的交叉污染。 </w:t>
      </w:r>
    </w:p>
    <w:p w14:paraId="473D3F72">
      <w:pPr>
        <w:spacing w:line="480" w:lineRule="exact"/>
        <w:ind w:firstLine="420"/>
        <w:rPr>
          <w:rFonts w:ascii="宋体" w:hAnsi="宋体" w:eastAsia="宋体" w:cs="宋体"/>
          <w:sz w:val="24"/>
          <w:szCs w:val="24"/>
          <w:highlight w:val="none"/>
        </w:rPr>
      </w:pPr>
      <w:r>
        <w:rPr>
          <w:rFonts w:ascii="宋体" w:hAnsi="宋体" w:eastAsia="宋体" w:cs="宋体"/>
          <w:sz w:val="24"/>
          <w:szCs w:val="24"/>
          <w:highlight w:val="none"/>
        </w:rPr>
        <w:t>生活垃圾分类宣传与培训</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协助采购人开展生活垃圾分类宣传活动，通过张贴海报、发放宣传手册、组织培 训讲座等方式，提高采购人人员对生活垃圾分类的知晓率和参与度。定期组织开展垃圾分类培训，更新垃圾分类专业知识，加强实操指导。 </w:t>
      </w:r>
    </w:p>
    <w:p w14:paraId="341B06F2">
      <w:pPr>
        <w:spacing w:line="480" w:lineRule="exact"/>
        <w:ind w:firstLine="420"/>
        <w:rPr>
          <w:rFonts w:ascii="宋体" w:hAnsi="宋体" w:eastAsia="宋体" w:cs="宋体"/>
          <w:b/>
          <w:bCs/>
          <w:sz w:val="24"/>
          <w:szCs w:val="24"/>
          <w:highlight w:val="none"/>
        </w:rPr>
      </w:pP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 xml:space="preserve"> </w:t>
      </w:r>
      <w:r>
        <w:rPr>
          <w:rFonts w:ascii="宋体" w:hAnsi="宋体" w:eastAsia="宋体" w:cs="宋体"/>
          <w:b/>
          <w:bCs/>
          <w:sz w:val="24"/>
          <w:szCs w:val="24"/>
          <w:highlight w:val="none"/>
        </w:rPr>
        <w:t xml:space="preserve">ESG工作理念 </w:t>
      </w:r>
    </w:p>
    <w:p w14:paraId="35F53BF2">
      <w:pPr>
        <w:spacing w:line="480" w:lineRule="exact"/>
        <w:ind w:firstLine="420"/>
        <w:rPr>
          <w:highlight w:val="none"/>
        </w:rPr>
      </w:pPr>
      <w:r>
        <w:rPr>
          <w:rFonts w:ascii="宋体" w:hAnsi="宋体" w:eastAsia="宋体" w:cs="宋体"/>
          <w:sz w:val="24"/>
          <w:szCs w:val="24"/>
          <w:highlight w:val="none"/>
        </w:rPr>
        <w:t>为在项目中充分落实《政府采购法》规定的“政府采购应当有助于实现国家的经济和社会发展政策目标”等相关要求，以项目为载体推动北京市环境社会治理(ESG)体系高质量发展，请投标人提供在本项目中落实 ESG理念的工作措施。</w:t>
      </w:r>
    </w:p>
    <w:p w14:paraId="192346DF">
      <w:pPr>
        <w:pStyle w:val="2"/>
        <w:rPr>
          <w:highlight w:val="none"/>
        </w:rPr>
      </w:pPr>
    </w:p>
    <w:p w14:paraId="1FA4FED5">
      <w:pPr>
        <w:pStyle w:val="2"/>
        <w:numPr>
          <w:ilvl w:val="-1"/>
          <w:numId w:val="0"/>
        </w:numPr>
        <w:ind w:left="0" w:firstLine="422" w:firstLineChars="200"/>
        <w:jc w:val="left"/>
        <w:rPr>
          <w:rFonts w:hint="eastAsia"/>
          <w:b/>
          <w:bCs/>
          <w:highlight w:val="none"/>
          <w:lang w:val="en-US" w:eastAsia="zh-CN"/>
        </w:rPr>
      </w:pPr>
      <w:r>
        <w:rPr>
          <w:rFonts w:hint="eastAsia"/>
          <w:b/>
          <w:bCs/>
          <w:highlight w:val="none"/>
          <w:lang w:val="en-US" w:eastAsia="zh-CN"/>
        </w:rPr>
        <w:t>四、信用要求</w:t>
      </w:r>
    </w:p>
    <w:p w14:paraId="6A086CB7">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10A23D92">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1.在招标（交易发起）文件规定的投标（交易响应）截止日起的投标（交易响应）有效期内撤销其投标（交易响应）的；</w:t>
      </w:r>
    </w:p>
    <w:p w14:paraId="20B3A2F8">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2.因供应商自身原因或其他客观情况造成合同履约超期，或经过采购人催告后仍故意或拒绝履行合同义务的；</w:t>
      </w:r>
    </w:p>
    <w:p w14:paraId="1A90F38A">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3.因供应商其自身严重或持续的履约缺陷，导致合同被提前终止、索赔或其他类似制裁的；</w:t>
      </w:r>
    </w:p>
    <w:p w14:paraId="264B646E">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4.存在拖欠工资的；</w:t>
      </w:r>
    </w:p>
    <w:p w14:paraId="64C3E5CD">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5.存在《京津冀政府采购负面行为清单》（冀财采〔2024〕18号）规定的供应商负面行为的：</w:t>
      </w:r>
    </w:p>
    <w:p w14:paraId="2B38278F">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（1）具有关联或存在利益冲突的供应商违规参加同一政府采购项目；</w:t>
      </w:r>
    </w:p>
    <w:p w14:paraId="477A2FE8">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（2）供应商不公平竞争；</w:t>
      </w:r>
    </w:p>
    <w:p w14:paraId="1876C0AD">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（3）供应商恶意串通；</w:t>
      </w:r>
    </w:p>
    <w:p w14:paraId="2DB13D5A">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（4）其他串通行为；</w:t>
      </w:r>
    </w:p>
    <w:p w14:paraId="472061B2">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（5）未按规定签订合同；</w:t>
      </w:r>
    </w:p>
    <w:p w14:paraId="5540F565">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（6）未按规定履行合同；</w:t>
      </w:r>
    </w:p>
    <w:p w14:paraId="102E8C2F">
      <w:pPr>
        <w:pStyle w:val="2"/>
        <w:numPr>
          <w:ilvl w:val="-1"/>
          <w:numId w:val="0"/>
        </w:numPr>
        <w:ind w:left="0"/>
        <w:jc w:val="left"/>
        <w:rPr>
          <w:rFonts w:hint="eastAsia"/>
          <w:highlight w:val="none"/>
          <w:lang w:val="en-US" w:eastAsia="zh-CN"/>
        </w:rPr>
      </w:pPr>
      <w:r>
        <w:rPr>
          <w:rFonts w:hint="eastAsia" w:ascii="宋体" w:hAnsi="宋体" w:cs="宋体"/>
          <w:sz w:val="24"/>
          <w:highlight w:val="none"/>
        </w:rPr>
        <w:t>（7）在监督检查和投诉处理中提供虚假材料。</w:t>
      </w:r>
    </w:p>
    <w:p w14:paraId="1A2765F2">
      <w:pPr>
        <w:widowControl w:val="0"/>
        <w:spacing w:line="640" w:lineRule="exact"/>
        <w:jc w:val="center"/>
        <w:rPr>
          <w:rFonts w:hint="eastAsia" w:ascii="方正小标宋简体" w:hAnsi="Times New Roman" w:eastAsia="方正小标宋简体" w:cs="方正小标宋简体"/>
          <w:kern w:val="2"/>
          <w:sz w:val="44"/>
          <w:szCs w:val="44"/>
          <w:highlight w:val="none"/>
          <w:lang w:val="en-US" w:eastAsia="zh-CN" w:bidi="ar-SA"/>
        </w:rPr>
      </w:pPr>
    </w:p>
    <w:p w14:paraId="2C072B08">
      <w:pPr>
        <w:spacing w:line="480" w:lineRule="exact"/>
        <w:ind w:firstLine="420" w:firstLineChars="200"/>
        <w:rPr>
          <w:rFonts w:hint="default" w:ascii="等线" w:hAnsi="等线" w:eastAsia="等线"/>
          <w:szCs w:val="22"/>
          <w:highlight w:val="none"/>
          <w:lang w:val="en-US" w:eastAsia="zh-CN"/>
        </w:rPr>
      </w:pPr>
    </w:p>
    <w:p w14:paraId="6399A651">
      <w:pPr>
        <w:numPr>
          <w:ilvl w:val="0"/>
          <w:numId w:val="0"/>
        </w:numPr>
        <w:spacing w:line="640" w:lineRule="exact"/>
        <w:ind w:firstLine="0" w:firstLineChars="0"/>
        <w:rPr>
          <w:rFonts w:hint="default" w:ascii="等线" w:hAnsi="等线" w:eastAsia="等线"/>
          <w:szCs w:val="22"/>
          <w:highlight w:val="none"/>
          <w:lang w:val="en-US" w:eastAsia="zh-CN"/>
        </w:rPr>
      </w:pPr>
    </w:p>
    <w:p w14:paraId="34C8AD42">
      <w:pPr>
        <w:keepNext/>
        <w:keepLines/>
        <w:widowControl w:val="0"/>
        <w:autoSpaceDE w:val="0"/>
        <w:autoSpaceDN w:val="0"/>
        <w:adjustRightInd w:val="0"/>
        <w:spacing w:before="120" w:line="300" w:lineRule="auto"/>
        <w:jc w:val="both"/>
        <w:outlineLvl w:val="1"/>
        <w:rPr>
          <w:rFonts w:hint="eastAsia" w:ascii="Arial" w:hAnsi="Arial" w:eastAsia="黑体" w:cs="Times New Roman"/>
          <w:b/>
          <w:kern w:val="0"/>
          <w:sz w:val="30"/>
          <w:szCs w:val="20"/>
          <w:highlight w:val="none"/>
          <w:lang w:val="en-US" w:eastAsia="zh-CN" w:bidi="ar-SA"/>
        </w:rPr>
      </w:pPr>
    </w:p>
    <w:p w14:paraId="7117E855">
      <w:pPr>
        <w:widowControl w:val="0"/>
        <w:autoSpaceDE w:val="0"/>
        <w:autoSpaceDN w:val="0"/>
        <w:adjustRightInd w:val="0"/>
        <w:ind w:firstLine="420"/>
        <w:jc w:val="left"/>
        <w:rPr>
          <w:rFonts w:hint="eastAsia" w:ascii="宋体" w:hAnsi="等线" w:eastAsia="等线" w:cs="Times New Roman"/>
          <w:kern w:val="2"/>
          <w:sz w:val="24"/>
          <w:szCs w:val="22"/>
          <w:highlight w:val="none"/>
          <w:lang w:val="en-US" w:eastAsia="zh-CN" w:bidi="ar-SA"/>
        </w:rPr>
      </w:pPr>
      <w:r>
        <w:rPr>
          <w:rFonts w:hint="eastAsia" w:ascii="宋体" w:hAnsi="宋体" w:cs="宋体"/>
          <w:b w:val="0"/>
          <w:sz w:val="24"/>
          <w:szCs w:val="24"/>
          <w:highlight w:val="none"/>
        </w:rPr>
        <w:br w:type="page"/>
      </w:r>
    </w:p>
    <w:p w14:paraId="716DB5B9">
      <w:pPr>
        <w:widowControl w:val="0"/>
        <w:spacing w:line="640" w:lineRule="exact"/>
        <w:jc w:val="both"/>
        <w:rPr>
          <w:rFonts w:hint="eastAsia" w:ascii="方正小标宋简体" w:hAnsi="Times New Roman" w:eastAsia="方正小标宋简体" w:cs="方正小标宋简体"/>
          <w:kern w:val="2"/>
          <w:sz w:val="44"/>
          <w:szCs w:val="44"/>
          <w:highlight w:val="none"/>
          <w:lang w:val="en-US" w:eastAsia="zh-CN" w:bidi="ar-SA"/>
        </w:rPr>
      </w:pPr>
    </w:p>
    <w:p w14:paraId="1E437514">
      <w:pPr>
        <w:widowControl w:val="0"/>
        <w:spacing w:line="64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附件：</w:t>
      </w:r>
    </w:p>
    <w:p w14:paraId="54C2402D">
      <w:pPr>
        <w:widowControl w:val="0"/>
        <w:numPr>
          <w:ilvl w:val="0"/>
          <w:numId w:val="0"/>
        </w:numPr>
        <w:spacing w:line="640" w:lineRule="exact"/>
        <w:jc w:val="center"/>
        <w:rPr>
          <w:rFonts w:hint="default" w:ascii="宋体" w:hAnsi="宋体" w:eastAsia="宋体" w:cs="宋体"/>
          <w:b/>
          <w:color w:val="000000"/>
          <w:kern w:val="0"/>
          <w:sz w:val="24"/>
          <w:szCs w:val="24"/>
          <w:highlight w:val="none"/>
          <w:lang w:val="en-US" w:eastAsia="zh-CN" w:bidi="ar-SA"/>
        </w:rPr>
      </w:pPr>
      <w:r>
        <w:rPr>
          <w:rFonts w:hint="eastAsia" w:ascii="宋体" w:hAnsi="宋体" w:eastAsia="宋体" w:cs="宋体"/>
          <w:b/>
          <w:color w:val="000000"/>
          <w:kern w:val="0"/>
          <w:sz w:val="24"/>
          <w:szCs w:val="24"/>
          <w:highlight w:val="none"/>
          <w:lang w:val="en-US" w:eastAsia="zh-CN" w:bidi="ar-SA"/>
        </w:rPr>
        <w:t>保洁服务考核表（百分制）</w:t>
      </w:r>
    </w:p>
    <w:p w14:paraId="3914011E">
      <w:pPr>
        <w:rPr>
          <w:rFonts w:hint="eastAsia" w:ascii="等线" w:hAnsi="等线" w:eastAsia="等线"/>
          <w:szCs w:val="22"/>
          <w:highlight w:val="none"/>
          <w:u w:val="single"/>
          <w:lang w:val="en-US" w:eastAsia="zh-CN"/>
        </w:rPr>
      </w:pPr>
      <w:r>
        <w:rPr>
          <w:rFonts w:hint="eastAsia" w:ascii="等线" w:hAnsi="等线" w:eastAsia="等线"/>
          <w:szCs w:val="22"/>
          <w:highlight w:val="none"/>
          <w:lang w:val="en-US" w:eastAsia="zh-CN"/>
        </w:rPr>
        <w:t>被考核方：</w:t>
      </w:r>
      <w:r>
        <w:rPr>
          <w:rFonts w:hint="eastAsia" w:ascii="等线" w:hAnsi="等线" w:eastAsia="等线"/>
          <w:szCs w:val="22"/>
          <w:highlight w:val="none"/>
          <w:u w:val="single"/>
          <w:lang w:val="en-US" w:eastAsia="zh-CN"/>
        </w:rPr>
        <w:t xml:space="preserve">                                                </w:t>
      </w:r>
    </w:p>
    <w:p w14:paraId="0CB98488">
      <w:pPr>
        <w:widowControl w:val="0"/>
        <w:spacing w:line="640" w:lineRule="exact"/>
        <w:jc w:val="both"/>
        <w:rPr>
          <w:rFonts w:hint="default" w:ascii="等线" w:hAnsi="等线" w:eastAsia="等线" w:cs="Times New Roman"/>
          <w:kern w:val="2"/>
          <w:sz w:val="21"/>
          <w:szCs w:val="22"/>
          <w:highlight w:val="none"/>
          <w:lang w:val="en-US" w:eastAsia="zh-CN" w:bidi="ar-SA"/>
        </w:rPr>
      </w:pPr>
      <w:r>
        <w:rPr>
          <w:rFonts w:hint="eastAsia" w:ascii="等线" w:hAnsi="等线" w:eastAsia="等线" w:cs="Times New Roman"/>
          <w:kern w:val="2"/>
          <w:sz w:val="21"/>
          <w:szCs w:val="22"/>
          <w:highlight w:val="none"/>
          <w:lang w:val="en-US" w:eastAsia="zh-CN" w:bidi="ar-SA"/>
        </w:rPr>
        <w:t>考核月份：            年       月</w:t>
      </w:r>
    </w:p>
    <w:p w14:paraId="1E69918C">
      <w:pPr>
        <w:widowControl w:val="0"/>
        <w:spacing w:line="640" w:lineRule="exact"/>
        <w:jc w:val="both"/>
        <w:rPr>
          <w:rFonts w:hint="eastAsia" w:ascii="等线" w:hAnsi="等线" w:eastAsia="等线" w:cs="Times New Roman"/>
          <w:kern w:val="2"/>
          <w:sz w:val="21"/>
          <w:szCs w:val="22"/>
          <w:highlight w:val="none"/>
          <w:lang w:val="en-US" w:eastAsia="zh-CN" w:bidi="ar-SA"/>
        </w:rPr>
      </w:pPr>
      <w:r>
        <w:rPr>
          <w:rFonts w:hint="eastAsia" w:ascii="等线" w:hAnsi="等线" w:eastAsia="等线" w:cs="Times New Roman"/>
          <w:kern w:val="2"/>
          <w:sz w:val="21"/>
          <w:szCs w:val="22"/>
          <w:highlight w:val="none"/>
          <w:lang w:val="en-US" w:eastAsia="zh-CN" w:bidi="ar-SA"/>
        </w:rPr>
        <w:t xml:space="preserve">考核部门： </w:t>
      </w:r>
      <w:r>
        <w:rPr>
          <w:rFonts w:hint="eastAsia" w:ascii="方正小标宋简体" w:hAnsi="Times New Roman" w:eastAsia="方正小标宋简体" w:cs="方正小标宋简体"/>
          <w:kern w:val="2"/>
          <w:sz w:val="44"/>
          <w:szCs w:val="44"/>
          <w:highlight w:val="none"/>
          <w:u w:val="single"/>
          <w:lang w:val="en-US" w:eastAsia="zh-CN" w:bidi="ar-SA"/>
        </w:rPr>
        <w:t xml:space="preserve">                      </w:t>
      </w:r>
      <w:r>
        <w:rPr>
          <w:rFonts w:hint="eastAsia" w:ascii="等线" w:hAnsi="等线" w:eastAsia="等线" w:cs="Times New Roman"/>
          <w:kern w:val="2"/>
          <w:sz w:val="21"/>
          <w:szCs w:val="22"/>
          <w:highlight w:val="none"/>
          <w:lang w:val="en-US" w:eastAsia="zh-CN" w:bidi="ar-SA"/>
        </w:rPr>
        <w:t xml:space="preserve">                 </w:t>
      </w:r>
    </w:p>
    <w:p w14:paraId="640BD3FB">
      <w:pPr>
        <w:rPr>
          <w:rFonts w:hint="default" w:ascii="等线" w:hAnsi="等线" w:eastAsia="等线" w:cs="Times New Roman"/>
          <w:kern w:val="2"/>
          <w:sz w:val="21"/>
          <w:szCs w:val="22"/>
          <w:highlight w:val="none"/>
          <w:lang w:val="en-US" w:eastAsia="zh-CN" w:bidi="ar-SA"/>
        </w:rPr>
      </w:pPr>
      <w:r>
        <w:rPr>
          <w:rFonts w:hint="eastAsia" w:ascii="等线" w:hAnsi="等线" w:eastAsia="等线" w:cs="Times New Roman"/>
          <w:kern w:val="2"/>
          <w:sz w:val="21"/>
          <w:szCs w:val="22"/>
          <w:highlight w:val="none"/>
          <w:lang w:val="en-US" w:eastAsia="zh-CN" w:bidi="ar-SA"/>
        </w:rPr>
        <w:t>总得分：                      （满分100分）</w:t>
      </w:r>
    </w:p>
    <w:p w14:paraId="585206E9">
      <w:pPr>
        <w:rPr>
          <w:rFonts w:hint="eastAsia" w:ascii="等线" w:hAnsi="等线" w:eastAsia="等线"/>
          <w:szCs w:val="22"/>
          <w:highlight w:val="none"/>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887"/>
        <w:gridCol w:w="2521"/>
        <w:gridCol w:w="1998"/>
        <w:gridCol w:w="1412"/>
      </w:tblGrid>
      <w:tr w14:paraId="1FCC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4E1BE0A">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考核项目</w:t>
            </w:r>
          </w:p>
        </w:tc>
        <w:tc>
          <w:tcPr>
            <w:tcW w:w="887" w:type="dxa"/>
          </w:tcPr>
          <w:p w14:paraId="45E20B38">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分值</w:t>
            </w:r>
          </w:p>
        </w:tc>
        <w:tc>
          <w:tcPr>
            <w:tcW w:w="2521" w:type="dxa"/>
          </w:tcPr>
          <w:p w14:paraId="7BCFDAC6">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考核内容与标准</w:t>
            </w:r>
          </w:p>
        </w:tc>
        <w:tc>
          <w:tcPr>
            <w:tcW w:w="1998" w:type="dxa"/>
          </w:tcPr>
          <w:p w14:paraId="399FF6D1">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扣分标准</w:t>
            </w:r>
          </w:p>
        </w:tc>
        <w:tc>
          <w:tcPr>
            <w:tcW w:w="1412" w:type="dxa"/>
          </w:tcPr>
          <w:p w14:paraId="7EA7D9C8">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得分</w:t>
            </w:r>
          </w:p>
        </w:tc>
      </w:tr>
      <w:tr w14:paraId="0641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E4AEC54">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人员在岗纪律</w:t>
            </w:r>
          </w:p>
        </w:tc>
        <w:tc>
          <w:tcPr>
            <w:tcW w:w="887" w:type="dxa"/>
          </w:tcPr>
          <w:p w14:paraId="1829BD29">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15分</w:t>
            </w:r>
          </w:p>
        </w:tc>
        <w:tc>
          <w:tcPr>
            <w:tcW w:w="2521" w:type="dxa"/>
          </w:tcPr>
          <w:p w14:paraId="184524AF">
            <w:pPr>
              <w:numPr>
                <w:ilvl w:val="0"/>
                <w:numId w:val="1"/>
              </w:numPr>
              <w:rPr>
                <w:rFonts w:hint="default" w:ascii="等线" w:hAnsi="等线" w:eastAsia="等线"/>
                <w:szCs w:val="22"/>
                <w:highlight w:val="none"/>
                <w:lang w:val="en-US" w:eastAsia="zh-CN"/>
              </w:rPr>
            </w:pPr>
            <w:r>
              <w:rPr>
                <w:rFonts w:hint="eastAsia" w:ascii="等线" w:hAnsi="等线" w:eastAsia="等线"/>
                <w:szCs w:val="22"/>
                <w:highlight w:val="none"/>
                <w:lang w:val="en-US" w:eastAsia="zh-CN"/>
              </w:rPr>
              <w:t>按合同人数到岗，无缺勤、脱岗（5分）</w:t>
            </w:r>
          </w:p>
          <w:p w14:paraId="02D5B2EE">
            <w:pPr>
              <w:numPr>
                <w:ilvl w:val="0"/>
                <w:numId w:val="1"/>
              </w:numPr>
              <w:rPr>
                <w:rFonts w:hint="default" w:ascii="等线" w:hAnsi="等线" w:eastAsia="等线"/>
                <w:szCs w:val="22"/>
                <w:highlight w:val="none"/>
                <w:lang w:val="en-US" w:eastAsia="zh-CN"/>
              </w:rPr>
            </w:pPr>
            <w:r>
              <w:rPr>
                <w:rFonts w:hint="eastAsia" w:ascii="等线" w:hAnsi="等线" w:eastAsia="等线"/>
                <w:szCs w:val="22"/>
                <w:highlight w:val="none"/>
                <w:lang w:val="en-US" w:eastAsia="zh-CN"/>
              </w:rPr>
              <w:t>着装统一，不穿奇装异服（5分）</w:t>
            </w:r>
          </w:p>
          <w:p w14:paraId="504739F7">
            <w:pPr>
              <w:numPr>
                <w:ilvl w:val="0"/>
                <w:numId w:val="1"/>
              </w:numPr>
              <w:rPr>
                <w:rFonts w:hint="default" w:ascii="等线" w:hAnsi="等线" w:eastAsia="等线"/>
                <w:szCs w:val="22"/>
                <w:highlight w:val="none"/>
                <w:lang w:val="en-US" w:eastAsia="zh-CN"/>
              </w:rPr>
            </w:pPr>
            <w:r>
              <w:rPr>
                <w:rFonts w:hint="eastAsia" w:ascii="等线" w:hAnsi="等线" w:eastAsia="等线"/>
                <w:szCs w:val="22"/>
                <w:highlight w:val="none"/>
                <w:lang w:val="en-US" w:eastAsia="zh-CN"/>
              </w:rPr>
              <w:t>工作期间不聚众聊天、不玩手机、不睡觉（5分）</w:t>
            </w:r>
          </w:p>
        </w:tc>
        <w:tc>
          <w:tcPr>
            <w:tcW w:w="1998" w:type="dxa"/>
          </w:tcPr>
          <w:p w14:paraId="250DB4A9">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缺岗1人扣2分；仪容不整扣1分；违纪行为每次扣1-2分</w:t>
            </w:r>
          </w:p>
        </w:tc>
        <w:tc>
          <w:tcPr>
            <w:tcW w:w="1412" w:type="dxa"/>
          </w:tcPr>
          <w:p w14:paraId="30F7A776">
            <w:pPr>
              <w:rPr>
                <w:rFonts w:hint="eastAsia" w:ascii="等线" w:hAnsi="等线" w:eastAsia="等线"/>
                <w:szCs w:val="22"/>
                <w:highlight w:val="none"/>
                <w:vertAlign w:val="baseline"/>
                <w:lang w:val="en-US" w:eastAsia="zh-CN"/>
              </w:rPr>
            </w:pPr>
          </w:p>
        </w:tc>
      </w:tr>
      <w:tr w14:paraId="520A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EE98411">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办公区域保洁</w:t>
            </w:r>
          </w:p>
        </w:tc>
        <w:tc>
          <w:tcPr>
            <w:tcW w:w="887" w:type="dxa"/>
          </w:tcPr>
          <w:p w14:paraId="79C142FA">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25分</w:t>
            </w:r>
          </w:p>
        </w:tc>
        <w:tc>
          <w:tcPr>
            <w:tcW w:w="2521" w:type="dxa"/>
          </w:tcPr>
          <w:p w14:paraId="27353F15">
            <w:pPr>
              <w:numPr>
                <w:ilvl w:val="0"/>
                <w:numId w:val="2"/>
              </w:numPr>
              <w:rPr>
                <w:rFonts w:hint="eastAsia" w:ascii="等线" w:hAnsi="等线" w:eastAsia="等线"/>
                <w:szCs w:val="22"/>
                <w:highlight w:val="none"/>
                <w:lang w:val="en-US" w:eastAsia="zh-CN"/>
              </w:rPr>
            </w:pPr>
            <w:r>
              <w:rPr>
                <w:rFonts w:hint="eastAsia" w:ascii="等线" w:hAnsi="等线" w:eastAsia="等线"/>
                <w:szCs w:val="22"/>
                <w:highlight w:val="none"/>
                <w:lang w:val="en-US" w:eastAsia="zh-CN"/>
              </w:rPr>
              <w:t>地面无垃圾、无污渍、无积水（5分）</w:t>
            </w:r>
          </w:p>
          <w:p w14:paraId="2A112818">
            <w:pPr>
              <w:numPr>
                <w:ilvl w:val="0"/>
                <w:numId w:val="2"/>
              </w:numPr>
              <w:rPr>
                <w:rFonts w:hint="eastAsia" w:ascii="等线" w:hAnsi="等线" w:eastAsia="等线"/>
                <w:szCs w:val="22"/>
                <w:highlight w:val="none"/>
                <w:lang w:val="en-US" w:eastAsia="zh-CN"/>
              </w:rPr>
            </w:pPr>
            <w:r>
              <w:rPr>
                <w:rFonts w:hint="eastAsia" w:ascii="等线" w:hAnsi="等线" w:eastAsia="等线"/>
                <w:szCs w:val="22"/>
                <w:highlight w:val="none"/>
                <w:lang w:val="en-US" w:eastAsia="zh-CN"/>
              </w:rPr>
              <w:t>桌面、柜面、窗台无灰尘（5分）</w:t>
            </w:r>
          </w:p>
          <w:p w14:paraId="185FA89B">
            <w:pPr>
              <w:numPr>
                <w:ilvl w:val="0"/>
                <w:numId w:val="2"/>
              </w:numPr>
              <w:rPr>
                <w:rFonts w:hint="eastAsia" w:ascii="等线" w:hAnsi="等线" w:eastAsia="等线"/>
                <w:szCs w:val="22"/>
                <w:highlight w:val="none"/>
                <w:lang w:val="en-US" w:eastAsia="zh-CN"/>
              </w:rPr>
            </w:pPr>
            <w:r>
              <w:rPr>
                <w:rFonts w:hint="eastAsia" w:ascii="等线" w:hAnsi="等线" w:eastAsia="等线"/>
                <w:szCs w:val="22"/>
                <w:highlight w:val="none"/>
                <w:lang w:val="en-US" w:eastAsia="zh-CN"/>
              </w:rPr>
              <w:t>垃圾桶及时清理，不超过2/3满（5分）</w:t>
            </w:r>
          </w:p>
          <w:p w14:paraId="3D41ABF2">
            <w:pPr>
              <w:numPr>
                <w:ilvl w:val="0"/>
                <w:numId w:val="2"/>
              </w:numPr>
              <w:rPr>
                <w:rFonts w:hint="eastAsia" w:ascii="等线" w:hAnsi="等线" w:eastAsia="等线"/>
                <w:szCs w:val="22"/>
                <w:highlight w:val="none"/>
                <w:lang w:val="en-US" w:eastAsia="zh-CN"/>
              </w:rPr>
            </w:pPr>
            <w:r>
              <w:rPr>
                <w:rFonts w:hint="eastAsia" w:ascii="等线" w:hAnsi="等线" w:eastAsia="等线"/>
                <w:szCs w:val="22"/>
                <w:highlight w:val="none"/>
                <w:lang w:val="en-US" w:eastAsia="zh-CN"/>
              </w:rPr>
              <w:t>门、窗、隔断玻璃洁净无手印（5分）</w:t>
            </w:r>
          </w:p>
          <w:p w14:paraId="183B16F8">
            <w:pPr>
              <w:numPr>
                <w:ilvl w:val="0"/>
                <w:numId w:val="2"/>
              </w:numPr>
              <w:rPr>
                <w:rFonts w:hint="default" w:ascii="等线" w:hAnsi="等线" w:eastAsia="等线"/>
                <w:szCs w:val="22"/>
                <w:highlight w:val="none"/>
                <w:lang w:val="en-US" w:eastAsia="zh-CN"/>
              </w:rPr>
            </w:pPr>
            <w:r>
              <w:rPr>
                <w:rFonts w:hint="eastAsia" w:ascii="等线" w:hAnsi="等线" w:eastAsia="等线"/>
                <w:szCs w:val="22"/>
                <w:highlight w:val="none"/>
                <w:lang w:val="en-US" w:eastAsia="zh-CN"/>
              </w:rPr>
              <w:t>开关、插座、踢脚线无积尘（5分）</w:t>
            </w:r>
          </w:p>
        </w:tc>
        <w:tc>
          <w:tcPr>
            <w:tcW w:w="1998" w:type="dxa"/>
          </w:tcPr>
          <w:p w14:paraId="7A11A5B7">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每处不合规扣1分</w:t>
            </w:r>
          </w:p>
        </w:tc>
        <w:tc>
          <w:tcPr>
            <w:tcW w:w="1412" w:type="dxa"/>
          </w:tcPr>
          <w:p w14:paraId="681D5C85">
            <w:pPr>
              <w:rPr>
                <w:rFonts w:hint="eastAsia" w:ascii="等线" w:hAnsi="等线" w:eastAsia="等线"/>
                <w:szCs w:val="22"/>
                <w:highlight w:val="none"/>
                <w:vertAlign w:val="baseline"/>
                <w:lang w:val="en-US" w:eastAsia="zh-CN"/>
              </w:rPr>
            </w:pPr>
          </w:p>
        </w:tc>
      </w:tr>
      <w:tr w14:paraId="49AF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D94079C">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会议室/接待室</w:t>
            </w:r>
          </w:p>
        </w:tc>
        <w:tc>
          <w:tcPr>
            <w:tcW w:w="887" w:type="dxa"/>
          </w:tcPr>
          <w:p w14:paraId="493129E6">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15分</w:t>
            </w:r>
          </w:p>
        </w:tc>
        <w:tc>
          <w:tcPr>
            <w:tcW w:w="2521" w:type="dxa"/>
          </w:tcPr>
          <w:p w14:paraId="32B353C5">
            <w:pPr>
              <w:numPr>
                <w:ilvl w:val="0"/>
                <w:numId w:val="3"/>
              </w:numPr>
              <w:rPr>
                <w:rFonts w:hint="eastAsia" w:ascii="等线" w:hAnsi="等线" w:eastAsia="等线"/>
                <w:szCs w:val="22"/>
                <w:highlight w:val="none"/>
                <w:lang w:val="en-US" w:eastAsia="zh-CN"/>
              </w:rPr>
            </w:pPr>
            <w:r>
              <w:rPr>
                <w:rFonts w:hint="eastAsia" w:ascii="等线" w:hAnsi="等线" w:eastAsia="等线"/>
                <w:szCs w:val="22"/>
                <w:highlight w:val="none"/>
                <w:vertAlign w:val="baseline"/>
                <w:lang w:val="en-US" w:eastAsia="zh-CN"/>
              </w:rPr>
              <w:t>会议桌、椅无灰尘，摆放整齐</w:t>
            </w:r>
            <w:r>
              <w:rPr>
                <w:rFonts w:hint="eastAsia" w:ascii="等线" w:hAnsi="等线" w:eastAsia="等线"/>
                <w:szCs w:val="22"/>
                <w:highlight w:val="none"/>
                <w:lang w:val="en-US" w:eastAsia="zh-CN"/>
              </w:rPr>
              <w:t>（5分）</w:t>
            </w:r>
          </w:p>
          <w:p w14:paraId="06C8AD82">
            <w:pPr>
              <w:numPr>
                <w:ilvl w:val="0"/>
                <w:numId w:val="3"/>
              </w:numPr>
              <w:rPr>
                <w:rFonts w:hint="default" w:ascii="等线" w:hAnsi="等线" w:eastAsia="等线"/>
                <w:szCs w:val="22"/>
                <w:highlight w:val="none"/>
                <w:vertAlign w:val="baseline"/>
                <w:lang w:val="en-US" w:eastAsia="zh-CN"/>
              </w:rPr>
            </w:pPr>
            <w:r>
              <w:rPr>
                <w:rFonts w:hint="eastAsia" w:ascii="等线" w:hAnsi="等线" w:eastAsia="等线"/>
                <w:szCs w:val="22"/>
                <w:highlight w:val="none"/>
                <w:lang w:val="en-US" w:eastAsia="zh-CN"/>
              </w:rPr>
              <w:t>白板、投影设备无灰尘（3分）</w:t>
            </w:r>
          </w:p>
          <w:p w14:paraId="09917834">
            <w:pPr>
              <w:numPr>
                <w:ilvl w:val="0"/>
                <w:numId w:val="3"/>
              </w:numPr>
              <w:rPr>
                <w:rFonts w:hint="default" w:ascii="等线" w:hAnsi="等线" w:eastAsia="等线"/>
                <w:szCs w:val="22"/>
                <w:highlight w:val="none"/>
                <w:vertAlign w:val="baseline"/>
                <w:lang w:val="en-US" w:eastAsia="zh-CN"/>
              </w:rPr>
            </w:pPr>
            <w:r>
              <w:rPr>
                <w:rFonts w:hint="eastAsia" w:ascii="等线" w:hAnsi="等线" w:eastAsia="等线"/>
                <w:szCs w:val="22"/>
                <w:highlight w:val="none"/>
                <w:lang w:val="en-US" w:eastAsia="zh-CN"/>
              </w:rPr>
              <w:t>茶杯、水壶清洁无异味（4分）</w:t>
            </w:r>
          </w:p>
          <w:p w14:paraId="6552C1E4">
            <w:pPr>
              <w:numPr>
                <w:ilvl w:val="0"/>
                <w:numId w:val="3"/>
              </w:numPr>
              <w:rPr>
                <w:rFonts w:hint="default" w:ascii="等线" w:hAnsi="等线" w:eastAsia="等线"/>
                <w:szCs w:val="22"/>
                <w:highlight w:val="none"/>
                <w:vertAlign w:val="baseline"/>
                <w:lang w:val="en-US" w:eastAsia="zh-CN"/>
              </w:rPr>
            </w:pPr>
            <w:r>
              <w:rPr>
                <w:rFonts w:hint="eastAsia" w:ascii="等线" w:hAnsi="等线" w:eastAsia="等线"/>
                <w:szCs w:val="22"/>
                <w:highlight w:val="none"/>
                <w:lang w:val="en-US" w:eastAsia="zh-CN"/>
              </w:rPr>
              <w:t>会后半小时内完成清理（3分）</w:t>
            </w:r>
          </w:p>
        </w:tc>
        <w:tc>
          <w:tcPr>
            <w:tcW w:w="1998" w:type="dxa"/>
          </w:tcPr>
          <w:p w14:paraId="2BCDD6C0">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每次不及时或清理不到位扣1-2分</w:t>
            </w:r>
          </w:p>
        </w:tc>
        <w:tc>
          <w:tcPr>
            <w:tcW w:w="1412" w:type="dxa"/>
          </w:tcPr>
          <w:p w14:paraId="1162ACDF">
            <w:pPr>
              <w:rPr>
                <w:rFonts w:hint="eastAsia" w:ascii="等线" w:hAnsi="等线" w:eastAsia="等线"/>
                <w:szCs w:val="22"/>
                <w:highlight w:val="none"/>
                <w:vertAlign w:val="baseline"/>
                <w:lang w:val="en-US" w:eastAsia="zh-CN"/>
              </w:rPr>
            </w:pPr>
          </w:p>
        </w:tc>
      </w:tr>
      <w:tr w14:paraId="3F01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5ABC901">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卫生间</w:t>
            </w:r>
          </w:p>
        </w:tc>
        <w:tc>
          <w:tcPr>
            <w:tcW w:w="887" w:type="dxa"/>
          </w:tcPr>
          <w:p w14:paraId="6019200B">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20分</w:t>
            </w:r>
          </w:p>
        </w:tc>
        <w:tc>
          <w:tcPr>
            <w:tcW w:w="2521" w:type="dxa"/>
          </w:tcPr>
          <w:p w14:paraId="64B4A994">
            <w:pPr>
              <w:numPr>
                <w:ilvl w:val="0"/>
                <w:numId w:val="4"/>
              </w:numPr>
              <w:rPr>
                <w:rFonts w:hint="eastAsia" w:ascii="等线" w:hAnsi="等线" w:eastAsia="等线"/>
                <w:szCs w:val="22"/>
                <w:highlight w:val="none"/>
                <w:lang w:val="en-US" w:eastAsia="zh-CN"/>
              </w:rPr>
            </w:pPr>
            <w:r>
              <w:rPr>
                <w:rFonts w:hint="eastAsia" w:ascii="等线" w:hAnsi="等线" w:eastAsia="等线"/>
                <w:szCs w:val="22"/>
                <w:highlight w:val="none"/>
                <w:vertAlign w:val="baseline"/>
                <w:lang w:val="en-US" w:eastAsia="zh-CN"/>
              </w:rPr>
              <w:t>地面干燥、无垃圾、无异味</w:t>
            </w:r>
            <w:r>
              <w:rPr>
                <w:rFonts w:hint="eastAsia" w:ascii="等线" w:hAnsi="等线" w:eastAsia="等线"/>
                <w:szCs w:val="22"/>
                <w:highlight w:val="none"/>
                <w:lang w:val="en-US" w:eastAsia="zh-CN"/>
              </w:rPr>
              <w:t>（5分）</w:t>
            </w:r>
          </w:p>
          <w:p w14:paraId="488E3DA6">
            <w:pPr>
              <w:numPr>
                <w:ilvl w:val="0"/>
                <w:numId w:val="4"/>
              </w:num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便池无污渍，墙面无涂鸦</w:t>
            </w:r>
            <w:r>
              <w:rPr>
                <w:rFonts w:hint="eastAsia" w:ascii="等线" w:hAnsi="等线" w:eastAsia="等线"/>
                <w:szCs w:val="22"/>
                <w:highlight w:val="none"/>
                <w:lang w:val="en-US" w:eastAsia="zh-CN"/>
              </w:rPr>
              <w:t>（5分）</w:t>
            </w:r>
          </w:p>
          <w:p w14:paraId="6C74509A">
            <w:pPr>
              <w:numPr>
                <w:ilvl w:val="0"/>
                <w:numId w:val="4"/>
              </w:num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洗手台无水渍、镜面明亮</w:t>
            </w:r>
            <w:r>
              <w:rPr>
                <w:rFonts w:hint="eastAsia" w:ascii="等线" w:hAnsi="等线" w:eastAsia="等线"/>
                <w:szCs w:val="22"/>
                <w:highlight w:val="none"/>
                <w:lang w:val="en-US" w:eastAsia="zh-CN"/>
              </w:rPr>
              <w:t>（4分）</w:t>
            </w:r>
          </w:p>
          <w:p w14:paraId="66301AB7">
            <w:pPr>
              <w:numPr>
                <w:ilvl w:val="0"/>
                <w:numId w:val="4"/>
              </w:num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纸巾、肥皂等补充及时</w:t>
            </w:r>
            <w:r>
              <w:rPr>
                <w:rFonts w:hint="eastAsia" w:ascii="等线" w:hAnsi="等线" w:eastAsia="等线"/>
                <w:szCs w:val="22"/>
                <w:highlight w:val="none"/>
                <w:lang w:val="en-US" w:eastAsia="zh-CN"/>
              </w:rPr>
              <w:t>（3分）</w:t>
            </w:r>
          </w:p>
          <w:p w14:paraId="204CE1FC">
            <w:pPr>
              <w:numPr>
                <w:ilvl w:val="0"/>
                <w:numId w:val="4"/>
              </w:num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垃圾袋每日更换，不满溢</w:t>
            </w:r>
            <w:r>
              <w:rPr>
                <w:rFonts w:hint="eastAsia" w:ascii="等线" w:hAnsi="等线" w:eastAsia="等线"/>
                <w:szCs w:val="22"/>
                <w:highlight w:val="none"/>
                <w:lang w:val="en-US" w:eastAsia="zh-CN"/>
              </w:rPr>
              <w:t>（3分）</w:t>
            </w:r>
          </w:p>
        </w:tc>
        <w:tc>
          <w:tcPr>
            <w:tcW w:w="1998" w:type="dxa"/>
          </w:tcPr>
          <w:p w14:paraId="73E66735">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每处不合规扣1-2分</w:t>
            </w:r>
          </w:p>
        </w:tc>
        <w:tc>
          <w:tcPr>
            <w:tcW w:w="1412" w:type="dxa"/>
          </w:tcPr>
          <w:p w14:paraId="6368AB00">
            <w:pPr>
              <w:rPr>
                <w:rFonts w:hint="eastAsia" w:ascii="等线" w:hAnsi="等线" w:eastAsia="等线"/>
                <w:szCs w:val="22"/>
                <w:highlight w:val="none"/>
                <w:vertAlign w:val="baseline"/>
                <w:lang w:val="en-US" w:eastAsia="zh-CN"/>
              </w:rPr>
            </w:pPr>
          </w:p>
        </w:tc>
      </w:tr>
      <w:tr w14:paraId="7CD6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307F107">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公共区域与外围</w:t>
            </w:r>
          </w:p>
        </w:tc>
        <w:tc>
          <w:tcPr>
            <w:tcW w:w="887" w:type="dxa"/>
          </w:tcPr>
          <w:p w14:paraId="26A7826D">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15分</w:t>
            </w:r>
          </w:p>
        </w:tc>
        <w:tc>
          <w:tcPr>
            <w:tcW w:w="2521" w:type="dxa"/>
          </w:tcPr>
          <w:p w14:paraId="262393C3">
            <w:pPr>
              <w:numPr>
                <w:ilvl w:val="0"/>
                <w:numId w:val="5"/>
              </w:numPr>
              <w:rPr>
                <w:rFonts w:hint="eastAsia" w:ascii="等线" w:hAnsi="等线" w:eastAsia="等线"/>
                <w:szCs w:val="22"/>
                <w:highlight w:val="none"/>
                <w:lang w:val="en-US" w:eastAsia="zh-CN"/>
              </w:rPr>
            </w:pPr>
            <w:r>
              <w:rPr>
                <w:rFonts w:hint="eastAsia" w:ascii="等线" w:hAnsi="等线" w:eastAsia="等线"/>
                <w:szCs w:val="22"/>
                <w:highlight w:val="none"/>
                <w:vertAlign w:val="baseline"/>
                <w:lang w:val="en-US" w:eastAsia="zh-CN"/>
              </w:rPr>
              <w:t>走廊、楼梯、大厅地面光亮无杂物</w:t>
            </w:r>
            <w:r>
              <w:rPr>
                <w:rFonts w:hint="eastAsia" w:ascii="等线" w:hAnsi="等线" w:eastAsia="等线"/>
                <w:szCs w:val="22"/>
                <w:highlight w:val="none"/>
                <w:lang w:val="en-US" w:eastAsia="zh-CN"/>
              </w:rPr>
              <w:t>（5分）</w:t>
            </w:r>
          </w:p>
          <w:p w14:paraId="26D4445D">
            <w:pPr>
              <w:numPr>
                <w:ilvl w:val="0"/>
                <w:numId w:val="5"/>
              </w:num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扶手、栏杆无灰尘</w:t>
            </w:r>
            <w:r>
              <w:rPr>
                <w:rFonts w:hint="eastAsia" w:ascii="等线" w:hAnsi="等线" w:eastAsia="等线"/>
                <w:szCs w:val="22"/>
                <w:highlight w:val="none"/>
                <w:lang w:val="en-US" w:eastAsia="zh-CN"/>
              </w:rPr>
              <w:t>（3分）</w:t>
            </w:r>
          </w:p>
          <w:p w14:paraId="2B80CD99">
            <w:pPr>
              <w:numPr>
                <w:ilvl w:val="0"/>
                <w:numId w:val="5"/>
              </w:num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电梯轿厢无手印、无灰尘</w:t>
            </w:r>
            <w:r>
              <w:rPr>
                <w:rFonts w:hint="eastAsia" w:ascii="等线" w:hAnsi="等线" w:eastAsia="等线"/>
                <w:szCs w:val="22"/>
                <w:highlight w:val="none"/>
                <w:lang w:val="en-US" w:eastAsia="zh-CN"/>
              </w:rPr>
              <w:t>（4分）</w:t>
            </w:r>
          </w:p>
          <w:p w14:paraId="2DEE845A">
            <w:pPr>
              <w:numPr>
                <w:ilvl w:val="0"/>
                <w:numId w:val="5"/>
              </w:num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门前三包区域无垃圾、无烟头</w:t>
            </w:r>
            <w:r>
              <w:rPr>
                <w:rFonts w:hint="eastAsia" w:ascii="等线" w:hAnsi="等线" w:eastAsia="等线"/>
                <w:szCs w:val="22"/>
                <w:highlight w:val="none"/>
                <w:lang w:val="en-US" w:eastAsia="zh-CN"/>
              </w:rPr>
              <w:t>（3分）</w:t>
            </w:r>
          </w:p>
        </w:tc>
        <w:tc>
          <w:tcPr>
            <w:tcW w:w="1998" w:type="dxa"/>
            <w:vAlign w:val="top"/>
          </w:tcPr>
          <w:p w14:paraId="5D0FC387">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每处不合规扣1分</w:t>
            </w:r>
          </w:p>
        </w:tc>
        <w:tc>
          <w:tcPr>
            <w:tcW w:w="1412" w:type="dxa"/>
          </w:tcPr>
          <w:p w14:paraId="64623D89">
            <w:pPr>
              <w:rPr>
                <w:rFonts w:hint="eastAsia" w:ascii="等线" w:hAnsi="等线" w:eastAsia="等线"/>
                <w:szCs w:val="22"/>
                <w:highlight w:val="none"/>
                <w:vertAlign w:val="baseline"/>
                <w:lang w:val="en-US" w:eastAsia="zh-CN"/>
              </w:rPr>
            </w:pPr>
          </w:p>
        </w:tc>
      </w:tr>
      <w:tr w14:paraId="5A84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6C220D7">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保密与安全</w:t>
            </w:r>
          </w:p>
        </w:tc>
        <w:tc>
          <w:tcPr>
            <w:tcW w:w="887" w:type="dxa"/>
          </w:tcPr>
          <w:p w14:paraId="106CA56C">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10分</w:t>
            </w:r>
          </w:p>
        </w:tc>
        <w:tc>
          <w:tcPr>
            <w:tcW w:w="2521" w:type="dxa"/>
          </w:tcPr>
          <w:p w14:paraId="640A43F3">
            <w:pPr>
              <w:numPr>
                <w:ilvl w:val="0"/>
                <w:numId w:val="6"/>
              </w:numPr>
              <w:rPr>
                <w:rFonts w:hint="eastAsia" w:ascii="等线" w:hAnsi="等线" w:eastAsia="等线"/>
                <w:szCs w:val="22"/>
                <w:highlight w:val="none"/>
                <w:lang w:val="en-US" w:eastAsia="zh-CN"/>
              </w:rPr>
            </w:pPr>
            <w:r>
              <w:rPr>
                <w:rFonts w:hint="eastAsia" w:ascii="等线" w:hAnsi="等线" w:eastAsia="等线"/>
                <w:szCs w:val="22"/>
                <w:highlight w:val="none"/>
                <w:vertAlign w:val="baseline"/>
                <w:lang w:val="en-US" w:eastAsia="zh-CN"/>
              </w:rPr>
              <w:t>不翻看、泄露办公文件及资料</w:t>
            </w:r>
            <w:r>
              <w:rPr>
                <w:rFonts w:hint="eastAsia" w:ascii="等线" w:hAnsi="等线" w:eastAsia="等线"/>
                <w:szCs w:val="22"/>
                <w:highlight w:val="none"/>
                <w:lang w:val="en-US" w:eastAsia="zh-CN"/>
              </w:rPr>
              <w:t>（5分）</w:t>
            </w:r>
          </w:p>
          <w:p w14:paraId="7E4B5B9F">
            <w:pPr>
              <w:numPr>
                <w:ilvl w:val="0"/>
                <w:numId w:val="6"/>
              </w:num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保洁工具按要求存放，不阻塞消防通道</w:t>
            </w:r>
            <w:r>
              <w:rPr>
                <w:rFonts w:hint="eastAsia" w:ascii="等线" w:hAnsi="等线" w:eastAsia="等线"/>
                <w:szCs w:val="22"/>
                <w:highlight w:val="none"/>
                <w:lang w:val="en-US" w:eastAsia="zh-CN"/>
              </w:rPr>
              <w:t>（3分）</w:t>
            </w:r>
          </w:p>
          <w:p w14:paraId="02A02894">
            <w:pPr>
              <w:numPr>
                <w:ilvl w:val="0"/>
                <w:numId w:val="6"/>
              </w:num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发现设备异常或安全隐患及时上报</w:t>
            </w:r>
            <w:r>
              <w:rPr>
                <w:rFonts w:hint="eastAsia" w:ascii="等线" w:hAnsi="等线" w:eastAsia="等线"/>
                <w:szCs w:val="22"/>
                <w:highlight w:val="none"/>
                <w:lang w:val="en-US" w:eastAsia="zh-CN"/>
              </w:rPr>
              <w:t>（2分）</w:t>
            </w:r>
          </w:p>
        </w:tc>
        <w:tc>
          <w:tcPr>
            <w:tcW w:w="1998" w:type="dxa"/>
          </w:tcPr>
          <w:p w14:paraId="63C0DF82">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违反保密项直接扣5分；安全问题每次扣2分</w:t>
            </w:r>
          </w:p>
        </w:tc>
        <w:tc>
          <w:tcPr>
            <w:tcW w:w="1412" w:type="dxa"/>
          </w:tcPr>
          <w:p w14:paraId="5E838009">
            <w:pPr>
              <w:rPr>
                <w:rFonts w:hint="eastAsia" w:ascii="等线" w:hAnsi="等线" w:eastAsia="等线"/>
                <w:szCs w:val="22"/>
                <w:highlight w:val="none"/>
                <w:vertAlign w:val="baseline"/>
                <w:lang w:val="en-US" w:eastAsia="zh-CN"/>
              </w:rPr>
            </w:pPr>
          </w:p>
        </w:tc>
      </w:tr>
      <w:tr w14:paraId="5E9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7E869B6">
            <w:pPr>
              <w:rPr>
                <w:rFonts w:hint="eastAsia"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合计</w:t>
            </w:r>
          </w:p>
        </w:tc>
        <w:tc>
          <w:tcPr>
            <w:tcW w:w="887" w:type="dxa"/>
          </w:tcPr>
          <w:p w14:paraId="0DFF3B57">
            <w:pPr>
              <w:rPr>
                <w:rFonts w:hint="default" w:ascii="等线" w:hAnsi="等线" w:eastAsia="等线"/>
                <w:szCs w:val="22"/>
                <w:highlight w:val="none"/>
                <w:vertAlign w:val="baseline"/>
                <w:lang w:val="en-US" w:eastAsia="zh-CN"/>
              </w:rPr>
            </w:pPr>
            <w:r>
              <w:rPr>
                <w:rFonts w:hint="eastAsia" w:ascii="等线" w:hAnsi="等线" w:eastAsia="等线"/>
                <w:szCs w:val="22"/>
                <w:highlight w:val="none"/>
                <w:vertAlign w:val="baseline"/>
                <w:lang w:val="en-US" w:eastAsia="zh-CN"/>
              </w:rPr>
              <w:t>100分</w:t>
            </w:r>
          </w:p>
        </w:tc>
        <w:tc>
          <w:tcPr>
            <w:tcW w:w="2521" w:type="dxa"/>
          </w:tcPr>
          <w:p w14:paraId="6F7C2984">
            <w:pPr>
              <w:rPr>
                <w:rFonts w:hint="eastAsia" w:ascii="等线" w:hAnsi="等线" w:eastAsia="等线"/>
                <w:szCs w:val="22"/>
                <w:highlight w:val="none"/>
                <w:vertAlign w:val="baseline"/>
                <w:lang w:val="en-US" w:eastAsia="zh-CN"/>
              </w:rPr>
            </w:pPr>
          </w:p>
        </w:tc>
        <w:tc>
          <w:tcPr>
            <w:tcW w:w="1998" w:type="dxa"/>
          </w:tcPr>
          <w:p w14:paraId="392595A6">
            <w:pPr>
              <w:rPr>
                <w:rFonts w:hint="eastAsia" w:ascii="等线" w:hAnsi="等线" w:eastAsia="等线"/>
                <w:szCs w:val="22"/>
                <w:highlight w:val="none"/>
                <w:vertAlign w:val="baseline"/>
                <w:lang w:val="en-US" w:eastAsia="zh-CN"/>
              </w:rPr>
            </w:pPr>
          </w:p>
        </w:tc>
        <w:tc>
          <w:tcPr>
            <w:tcW w:w="1412" w:type="dxa"/>
          </w:tcPr>
          <w:p w14:paraId="698EEFB2">
            <w:pPr>
              <w:rPr>
                <w:rFonts w:hint="eastAsia" w:ascii="等线" w:hAnsi="等线" w:eastAsia="等线"/>
                <w:szCs w:val="22"/>
                <w:highlight w:val="none"/>
                <w:vertAlign w:val="baseline"/>
                <w:lang w:val="en-US" w:eastAsia="zh-CN"/>
              </w:rPr>
            </w:pPr>
          </w:p>
        </w:tc>
      </w:tr>
    </w:tbl>
    <w:p w14:paraId="393BDEB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F050E93-39D3-4BD8-92AB-7713810D3CE6}"/>
  </w:font>
  <w:font w:name="黑体">
    <w:panose1 w:val="02010609060101010101"/>
    <w:charset w:val="86"/>
    <w:family w:val="auto"/>
    <w:pitch w:val="default"/>
    <w:sig w:usb0="800002BF" w:usb1="38CF7CFA" w:usb2="00000016" w:usb3="00000000" w:csb0="00040001" w:csb1="00000000"/>
    <w:embedRegular r:id="rId2" w:fontKey="{64023AC7-2837-48A3-B5B9-5BA696E21F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4588E5B-8741-41E8-A771-4A092AE57D35}"/>
  </w:font>
  <w:font w:name="SimSun,Bold">
    <w:altName w:val="宋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BB0284A6-5AE5-4AE6-9064-8BB3C44554B4}"/>
  </w:font>
  <w:font w:name="方正小标宋简体">
    <w:panose1 w:val="02000000000000000000"/>
    <w:charset w:val="86"/>
    <w:family w:val="auto"/>
    <w:pitch w:val="default"/>
    <w:sig w:usb0="00000001" w:usb1="08000000" w:usb2="00000000" w:usb3="00000000" w:csb0="00040000" w:csb1="00000000"/>
    <w:embedRegular r:id="rId5" w:fontKey="{C0C873E2-00E8-4972-9577-5B8A761B15D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757CB"/>
    <w:multiLevelType w:val="singleLevel"/>
    <w:tmpl w:val="B92757CB"/>
    <w:lvl w:ilvl="0" w:tentative="0">
      <w:start w:val="1"/>
      <w:numFmt w:val="decimal"/>
      <w:lvlText w:val="%1."/>
      <w:lvlJc w:val="left"/>
      <w:pPr>
        <w:tabs>
          <w:tab w:val="left" w:pos="312"/>
        </w:tabs>
      </w:pPr>
    </w:lvl>
  </w:abstractNum>
  <w:abstractNum w:abstractNumId="1">
    <w:nsid w:val="048C3F00"/>
    <w:multiLevelType w:val="singleLevel"/>
    <w:tmpl w:val="048C3F00"/>
    <w:lvl w:ilvl="0" w:tentative="0">
      <w:start w:val="1"/>
      <w:numFmt w:val="decimal"/>
      <w:lvlText w:val="%1."/>
      <w:lvlJc w:val="left"/>
      <w:pPr>
        <w:tabs>
          <w:tab w:val="left" w:pos="312"/>
        </w:tabs>
      </w:pPr>
    </w:lvl>
  </w:abstractNum>
  <w:abstractNum w:abstractNumId="2">
    <w:nsid w:val="049CAC34"/>
    <w:multiLevelType w:val="singleLevel"/>
    <w:tmpl w:val="049CAC34"/>
    <w:lvl w:ilvl="0" w:tentative="0">
      <w:start w:val="1"/>
      <w:numFmt w:val="decimal"/>
      <w:lvlText w:val="%1."/>
      <w:lvlJc w:val="left"/>
      <w:pPr>
        <w:tabs>
          <w:tab w:val="left" w:pos="312"/>
        </w:tabs>
      </w:pPr>
    </w:lvl>
  </w:abstractNum>
  <w:abstractNum w:abstractNumId="3">
    <w:nsid w:val="5898CA35"/>
    <w:multiLevelType w:val="singleLevel"/>
    <w:tmpl w:val="5898CA35"/>
    <w:lvl w:ilvl="0" w:tentative="0">
      <w:start w:val="1"/>
      <w:numFmt w:val="decimal"/>
      <w:lvlText w:val="%1."/>
      <w:lvlJc w:val="left"/>
      <w:pPr>
        <w:tabs>
          <w:tab w:val="left" w:pos="312"/>
        </w:tabs>
      </w:pPr>
    </w:lvl>
  </w:abstractNum>
  <w:abstractNum w:abstractNumId="4">
    <w:nsid w:val="758BF784"/>
    <w:multiLevelType w:val="singleLevel"/>
    <w:tmpl w:val="758BF784"/>
    <w:lvl w:ilvl="0" w:tentative="0">
      <w:start w:val="1"/>
      <w:numFmt w:val="decimal"/>
      <w:lvlText w:val="%1."/>
      <w:lvlJc w:val="left"/>
      <w:pPr>
        <w:tabs>
          <w:tab w:val="left" w:pos="312"/>
        </w:tabs>
      </w:pPr>
    </w:lvl>
  </w:abstractNum>
  <w:abstractNum w:abstractNumId="5">
    <w:nsid w:val="7B877960"/>
    <w:multiLevelType w:val="singleLevel"/>
    <w:tmpl w:val="7B877960"/>
    <w:lvl w:ilvl="0" w:tentative="0">
      <w:start w:val="1"/>
      <w:numFmt w:val="decimal"/>
      <w:lvlText w:val="%1."/>
      <w:lvlJc w:val="left"/>
      <w:pPr>
        <w:tabs>
          <w:tab w:val="left" w:pos="312"/>
        </w:tabs>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153DC"/>
    <w:rsid w:val="5F6153DC"/>
    <w:rsid w:val="6BA9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table" w:styleId="4">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宋体" w:hAnsi="宋体"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10718</Words>
  <Characters>11042</Characters>
  <Lines>0</Lines>
  <Paragraphs>0</Paragraphs>
  <TotalTime>0</TotalTime>
  <ScaleCrop>false</ScaleCrop>
  <LinksUpToDate>false</LinksUpToDate>
  <CharactersWithSpaces>11240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2026-06-29T06:42:00Z</dcterms:created>
  <dc:creator>栋</dc:creator>
  <cp:lastModifiedBy>栋</cp:lastModifiedBy>
  <dcterms:modified xsi:type="dcterms:W3CDTF">2026-07-09T08:15:44Z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0671033616B54C6AA16D5AAC8F667052_11</vt:lpwstr>
  </property>
  <property fmtid="{D5CDD505-2E9C-101B-9397-08002B2CF9AE}" pid="4" name="KSOTemplateDocerSaveRecord">
    <vt:lpwstr>eyJoZGlkIjoiOTU5MTdjOGU3ZmY4YzIwMmE0NTgwNDBkMTdmMjJiYTUiLCJ1c2VySWQiOiI0NTA3NDAzODYifQ==</vt:lpwstr>
  </property>
</Properties>
</file>